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2968" w:rsidRDefault="00DD1BF0">
      <w:pPr>
        <w:pBdr>
          <w:top w:val="nil"/>
          <w:left w:val="nil"/>
          <w:bottom w:val="nil"/>
          <w:right w:val="nil"/>
          <w:between w:val="nil"/>
        </w:pBdr>
        <w:tabs>
          <w:tab w:val="left" w:pos="10204"/>
        </w:tabs>
        <w:spacing w:line="276" w:lineRule="auto"/>
        <w:ind w:right="-2"/>
        <w:jc w:val="center"/>
        <w:rPr>
          <w:rFonts w:ascii="Dosis" w:eastAsia="Dosis" w:hAnsi="Dosis" w:cs="Dosis"/>
          <w:b/>
          <w:color w:val="000000"/>
          <w:u w:val="single"/>
        </w:rPr>
      </w:pPr>
      <w:bookmarkStart w:id="0" w:name="_heading=h.ydov2mx9jmd5" w:colFirst="0" w:colLast="0"/>
      <w:bookmarkEnd w:id="0"/>
      <w:r>
        <w:rPr>
          <w:rFonts w:ascii="Dosis" w:eastAsia="Dosis" w:hAnsi="Dosis" w:cs="Dosis"/>
          <w:b/>
          <w:color w:val="000000"/>
          <w:u w:val="single"/>
        </w:rPr>
        <w:t>COMUNICATO STAMPA</w:t>
      </w:r>
    </w:p>
    <w:p w:rsidR="002C2968" w:rsidRDefault="002C2968">
      <w:pPr>
        <w:pBdr>
          <w:top w:val="nil"/>
          <w:left w:val="nil"/>
          <w:bottom w:val="nil"/>
          <w:right w:val="nil"/>
          <w:between w:val="nil"/>
        </w:pBdr>
        <w:tabs>
          <w:tab w:val="left" w:pos="10204"/>
        </w:tabs>
        <w:spacing w:line="276" w:lineRule="auto"/>
        <w:ind w:right="-2"/>
        <w:jc w:val="center"/>
        <w:rPr>
          <w:rFonts w:ascii="Dosis" w:eastAsia="Dosis" w:hAnsi="Dosis" w:cs="Dosis"/>
          <w:color w:val="FF0000"/>
          <w:sz w:val="40"/>
          <w:szCs w:val="40"/>
        </w:rPr>
      </w:pPr>
    </w:p>
    <w:p w:rsidR="002C2968" w:rsidRDefault="00DD1BF0">
      <w:pPr>
        <w:jc w:val="center"/>
        <w:rPr>
          <w:rFonts w:ascii="Arial" w:eastAsia="Arial" w:hAnsi="Arial" w:cs="Arial"/>
          <w:b/>
          <w:color w:val="FF0000"/>
          <w:sz w:val="40"/>
          <w:szCs w:val="40"/>
        </w:rPr>
      </w:pPr>
      <w:r>
        <w:rPr>
          <w:rFonts w:ascii="Arial" w:eastAsia="Arial" w:hAnsi="Arial" w:cs="Arial"/>
          <w:b/>
          <w:color w:val="FF0000"/>
          <w:sz w:val="40"/>
          <w:szCs w:val="40"/>
        </w:rPr>
        <w:t xml:space="preserve">Presentati i risultati della prima ricerca in Italia che misura l’impatto delle Pro Loco </w:t>
      </w:r>
    </w:p>
    <w:p w:rsidR="002C2968" w:rsidRDefault="00DD1BF0">
      <w:pPr>
        <w:jc w:val="center"/>
        <w:rPr>
          <w:rFonts w:ascii="Arial" w:eastAsia="Arial" w:hAnsi="Arial" w:cs="Arial"/>
          <w:b/>
          <w:color w:val="FF0000"/>
          <w:sz w:val="40"/>
          <w:szCs w:val="40"/>
        </w:rPr>
      </w:pPr>
      <w:r>
        <w:rPr>
          <w:rFonts w:ascii="Arial" w:eastAsia="Arial" w:hAnsi="Arial" w:cs="Arial"/>
          <w:b/>
          <w:color w:val="FF0000"/>
          <w:sz w:val="40"/>
          <w:szCs w:val="40"/>
        </w:rPr>
        <w:t xml:space="preserve">sulla qualità della vita </w:t>
      </w:r>
    </w:p>
    <w:p w:rsidR="002C2968" w:rsidRDefault="002C2968">
      <w:pPr>
        <w:rPr>
          <w:rFonts w:ascii="Arial" w:eastAsia="Arial" w:hAnsi="Arial" w:cs="Arial"/>
          <w:b/>
          <w:color w:val="FF0000"/>
          <w:sz w:val="40"/>
          <w:szCs w:val="40"/>
        </w:rPr>
      </w:pPr>
    </w:p>
    <w:p w:rsidR="002C2968" w:rsidRDefault="00DD1BF0">
      <w:pPr>
        <w:pBdr>
          <w:top w:val="nil"/>
          <w:left w:val="nil"/>
          <w:bottom w:val="nil"/>
          <w:right w:val="nil"/>
          <w:between w:val="nil"/>
        </w:pBdr>
        <w:tabs>
          <w:tab w:val="left" w:pos="10204"/>
        </w:tabs>
        <w:ind w:right="-2"/>
        <w:jc w:val="center"/>
        <w:rPr>
          <w:rFonts w:ascii="Dosis" w:eastAsia="Dosis" w:hAnsi="Dosis" w:cs="Dosis"/>
          <w:b/>
          <w:i/>
          <w:sz w:val="26"/>
          <w:szCs w:val="26"/>
        </w:rPr>
      </w:pPr>
      <w:r>
        <w:rPr>
          <w:rFonts w:ascii="Dosis" w:eastAsia="Dosis" w:hAnsi="Dosis" w:cs="Dosis"/>
          <w:i/>
          <w:sz w:val="26"/>
          <w:szCs w:val="26"/>
        </w:rPr>
        <w:t>Si è chiusa lo scorso mese la prima ricerca qualitativa in Italia sul mondo delle Pro Loco. Promossa dalla Federazione trentina Pro Loco, l’indagine dimostra l</w:t>
      </w:r>
      <w:r>
        <w:rPr>
          <w:rFonts w:ascii="Dosis" w:eastAsia="Dosis" w:hAnsi="Dosis" w:cs="Dosis"/>
          <w:b/>
          <w:i/>
          <w:sz w:val="26"/>
          <w:szCs w:val="26"/>
        </w:rPr>
        <w:t xml:space="preserve">’impatto positivo </w:t>
      </w:r>
    </w:p>
    <w:p w:rsidR="002C2968" w:rsidRDefault="00DD1BF0">
      <w:pPr>
        <w:pBdr>
          <w:top w:val="nil"/>
          <w:left w:val="nil"/>
          <w:bottom w:val="nil"/>
          <w:right w:val="nil"/>
          <w:between w:val="nil"/>
        </w:pBdr>
        <w:tabs>
          <w:tab w:val="left" w:pos="10204"/>
        </w:tabs>
        <w:ind w:right="-2"/>
        <w:jc w:val="center"/>
        <w:rPr>
          <w:rFonts w:ascii="Dosis" w:eastAsia="Dosis" w:hAnsi="Dosis" w:cs="Dosis"/>
          <w:i/>
          <w:sz w:val="26"/>
          <w:szCs w:val="26"/>
        </w:rPr>
      </w:pPr>
      <w:r>
        <w:rPr>
          <w:rFonts w:ascii="Dosis" w:eastAsia="Dosis" w:hAnsi="Dosis" w:cs="Dosis"/>
          <w:b/>
          <w:i/>
          <w:sz w:val="26"/>
          <w:szCs w:val="26"/>
        </w:rPr>
        <w:t>delle Pro Loco sul benessere</w:t>
      </w:r>
      <w:r>
        <w:rPr>
          <w:rFonts w:ascii="Dosis" w:eastAsia="Dosis" w:hAnsi="Dosis" w:cs="Dosis"/>
          <w:i/>
          <w:sz w:val="26"/>
          <w:szCs w:val="26"/>
        </w:rPr>
        <w:t xml:space="preserve"> dei volontari</w:t>
      </w:r>
    </w:p>
    <w:p w:rsidR="002C2968" w:rsidRDefault="002C2968">
      <w:pPr>
        <w:pBdr>
          <w:top w:val="nil"/>
          <w:left w:val="nil"/>
          <w:bottom w:val="nil"/>
          <w:right w:val="nil"/>
          <w:between w:val="nil"/>
        </w:pBdr>
        <w:tabs>
          <w:tab w:val="left" w:pos="10204"/>
        </w:tabs>
        <w:ind w:right="-2"/>
        <w:jc w:val="center"/>
        <w:rPr>
          <w:rFonts w:ascii="Dosis" w:eastAsia="Dosis" w:hAnsi="Dosis" w:cs="Dosis"/>
          <w:i/>
          <w:sz w:val="28"/>
          <w:szCs w:val="28"/>
        </w:rPr>
      </w:pPr>
    </w:p>
    <w:p w:rsidR="002C2968" w:rsidRDefault="00DD1BF0">
      <w:pPr>
        <w:pBdr>
          <w:top w:val="nil"/>
          <w:left w:val="nil"/>
          <w:bottom w:val="nil"/>
          <w:right w:val="nil"/>
          <w:between w:val="nil"/>
        </w:pBdr>
        <w:tabs>
          <w:tab w:val="left" w:pos="10204"/>
        </w:tabs>
        <w:ind w:right="-2"/>
        <w:jc w:val="center"/>
        <w:rPr>
          <w:rFonts w:ascii="Dosis" w:eastAsia="Dosis" w:hAnsi="Dosis" w:cs="Dosis"/>
          <w:i/>
          <w:sz w:val="26"/>
          <w:szCs w:val="26"/>
        </w:rPr>
      </w:pPr>
      <w:r>
        <w:rPr>
          <w:rFonts w:ascii="Dosis" w:eastAsia="Dosis" w:hAnsi="Dosis" w:cs="Dosis"/>
          <w:i/>
          <w:sz w:val="26"/>
          <w:szCs w:val="26"/>
        </w:rPr>
        <w:t>La ricerca è parte fondante dell’o</w:t>
      </w:r>
      <w:r>
        <w:rPr>
          <w:rFonts w:ascii="Dosis" w:eastAsia="Dosis" w:hAnsi="Dosis" w:cs="Dosis"/>
          <w:i/>
          <w:sz w:val="26"/>
          <w:szCs w:val="26"/>
        </w:rPr>
        <w:t xml:space="preserve">perato della Federazione Pro Loco, che si pone come </w:t>
      </w:r>
      <w:r>
        <w:rPr>
          <w:rFonts w:ascii="Dosis" w:eastAsia="Dosis" w:hAnsi="Dosis" w:cs="Dosis"/>
          <w:b/>
          <w:i/>
          <w:sz w:val="26"/>
          <w:szCs w:val="26"/>
        </w:rPr>
        <w:t xml:space="preserve">Osservatorio permanente </w:t>
      </w:r>
      <w:r>
        <w:rPr>
          <w:rFonts w:ascii="Dosis" w:eastAsia="Dosis" w:hAnsi="Dosis" w:cs="Dosis"/>
          <w:i/>
          <w:sz w:val="26"/>
          <w:szCs w:val="26"/>
        </w:rPr>
        <w:t>su questo fenomeno</w:t>
      </w:r>
    </w:p>
    <w:p w:rsidR="002C2968" w:rsidRDefault="00DD1BF0">
      <w:pPr>
        <w:pBdr>
          <w:top w:val="nil"/>
          <w:left w:val="nil"/>
          <w:bottom w:val="nil"/>
          <w:right w:val="nil"/>
          <w:between w:val="nil"/>
        </w:pBdr>
        <w:tabs>
          <w:tab w:val="left" w:pos="10204"/>
        </w:tabs>
        <w:ind w:right="-2"/>
        <w:jc w:val="both"/>
        <w:rPr>
          <w:rFonts w:ascii="Dosis" w:eastAsia="Dosis" w:hAnsi="Dosis" w:cs="Dosis"/>
          <w:i/>
          <w:color w:val="000000"/>
        </w:rPr>
      </w:pPr>
      <w:r>
        <w:rPr>
          <w:rFonts w:ascii="Dosis" w:eastAsia="Dosis" w:hAnsi="Dosis" w:cs="Dosis"/>
          <w:color w:val="000000"/>
          <w:highlight w:val="white"/>
        </w:rPr>
        <w:t xml:space="preserve"> </w:t>
      </w:r>
    </w:p>
    <w:p w:rsidR="002C2968" w:rsidRDefault="002C2968">
      <w:pPr>
        <w:jc w:val="both"/>
        <w:rPr>
          <w:rFonts w:ascii="Dosis" w:eastAsia="Dosis" w:hAnsi="Dosis" w:cs="Dosis"/>
        </w:rPr>
      </w:pPr>
    </w:p>
    <w:p w:rsidR="002C2968" w:rsidRDefault="00DD1BF0">
      <w:pPr>
        <w:spacing w:line="276" w:lineRule="auto"/>
        <w:jc w:val="both"/>
        <w:rPr>
          <w:rFonts w:ascii="Dosis" w:eastAsia="Dosis" w:hAnsi="Dosis" w:cs="Dosis"/>
        </w:rPr>
      </w:pPr>
      <w:bookmarkStart w:id="1" w:name="_heading=h.2et92p0" w:colFirst="0" w:colLast="0"/>
      <w:bookmarkEnd w:id="1"/>
      <w:r>
        <w:rPr>
          <w:rFonts w:ascii="Dosis" w:eastAsia="Dosis" w:hAnsi="Dosis" w:cs="Dosis"/>
          <w:i/>
        </w:rPr>
        <w:t>Trento, 28 marzo 2023</w:t>
      </w:r>
      <w:r>
        <w:rPr>
          <w:rFonts w:ascii="Dosis" w:eastAsia="Dosis" w:hAnsi="Dosis" w:cs="Dosis"/>
        </w:rPr>
        <w:t xml:space="preserve"> –  Un mondo giovane, con molte donne al vertice, il cui interesse primario è di tenere vivi i paesi e che procura a chi vi partecipa un beneficio sulla propria qualità della vita. </w:t>
      </w:r>
    </w:p>
    <w:p w:rsidR="002C2968" w:rsidRDefault="00DD1BF0">
      <w:pPr>
        <w:spacing w:line="276" w:lineRule="auto"/>
        <w:jc w:val="both"/>
        <w:rPr>
          <w:rFonts w:ascii="Dosis" w:eastAsia="Dosis" w:hAnsi="Dosis" w:cs="Dosis"/>
        </w:rPr>
      </w:pPr>
      <w:bookmarkStart w:id="2" w:name="_heading=h.tmazdgnf3uyk" w:colFirst="0" w:colLast="0"/>
      <w:bookmarkEnd w:id="2"/>
      <w:r>
        <w:rPr>
          <w:rFonts w:ascii="Dosis" w:eastAsia="Dosis" w:hAnsi="Dosis" w:cs="Dosis"/>
        </w:rPr>
        <w:t xml:space="preserve">Sono alcuni dei dati più significativi emersi dalla ricerca </w:t>
      </w:r>
      <w:r>
        <w:rPr>
          <w:rFonts w:ascii="Dosis" w:eastAsia="Dosis" w:hAnsi="Dosis" w:cs="Dosis"/>
          <w:b/>
          <w:i/>
        </w:rPr>
        <w:t xml:space="preserve">"Volontariato </w:t>
      </w:r>
      <w:r>
        <w:rPr>
          <w:rFonts w:ascii="Dosis" w:eastAsia="Dosis" w:hAnsi="Dosis" w:cs="Dosis"/>
          <w:b/>
          <w:i/>
        </w:rPr>
        <w:t>e benessere: le Pro Loco come soggetti di promozione della qualità della vita”</w:t>
      </w:r>
      <w:r>
        <w:rPr>
          <w:rFonts w:ascii="Dosis" w:eastAsia="Dosis" w:hAnsi="Dosis" w:cs="Dosis"/>
        </w:rPr>
        <w:t>, condotta dalla Federazione trentina Pro Loco con la collaborazione della professoressa Lea Ferrari (Dipartimento Filosofia, Sociologia, Pedagogia e Psicologia Applicata dell’Un</w:t>
      </w:r>
      <w:r>
        <w:rPr>
          <w:rFonts w:ascii="Dosis" w:eastAsia="Dosis" w:hAnsi="Dosis" w:cs="Dosis"/>
        </w:rPr>
        <w:t>iversità di Padova), la prima indagine nel suo genere sul mondo Pro Loco.</w:t>
      </w:r>
    </w:p>
    <w:p w:rsidR="002C2968" w:rsidRDefault="00DD1BF0">
      <w:pPr>
        <w:spacing w:line="276" w:lineRule="auto"/>
        <w:jc w:val="both"/>
        <w:rPr>
          <w:rFonts w:ascii="Dosis" w:eastAsia="Dosis" w:hAnsi="Dosis" w:cs="Dosis"/>
        </w:rPr>
      </w:pPr>
      <w:bookmarkStart w:id="3" w:name="_heading=h.g0otkcvgolot" w:colFirst="0" w:colLast="0"/>
      <w:bookmarkEnd w:id="3"/>
      <w:r>
        <w:rPr>
          <w:rFonts w:ascii="Dosis" w:eastAsia="Dosis" w:hAnsi="Dosis" w:cs="Dosis"/>
        </w:rPr>
        <w:t>La Federazione non è nuova a questo tipo di progetti: nel 2012 era già stata condotta un’ampia indagine scientifica sulle Pro Loco, ed il processo è sempre in atto. Anche per la rice</w:t>
      </w:r>
      <w:r>
        <w:rPr>
          <w:rFonts w:ascii="Dosis" w:eastAsia="Dosis" w:hAnsi="Dosis" w:cs="Dosis"/>
        </w:rPr>
        <w:t xml:space="preserve">rca oggi presentata, infatti, è in previsione una seconda fase, in avvio dal mese di aprile. La Federazione si conferma così quale </w:t>
      </w:r>
      <w:r>
        <w:rPr>
          <w:rFonts w:ascii="Dosis" w:eastAsia="Dosis" w:hAnsi="Dosis" w:cs="Dosis"/>
          <w:b/>
        </w:rPr>
        <w:t>Osservatorio permanente sul fenomeno Pro Loco</w:t>
      </w:r>
      <w:r>
        <w:rPr>
          <w:rFonts w:ascii="Dosis" w:eastAsia="Dosis" w:hAnsi="Dosis" w:cs="Dosis"/>
        </w:rPr>
        <w:t>, in un’ottica di ricerca azione che dà i suoi frutti in un mondo del volontaria</w:t>
      </w:r>
      <w:r>
        <w:rPr>
          <w:rFonts w:ascii="Dosis" w:eastAsia="Dosis" w:hAnsi="Dosis" w:cs="Dosis"/>
        </w:rPr>
        <w:t>to Pro Loco trentino che si distingue per l’alto livello qualitativo e per l’alto coinvolgimento di volontari.</w:t>
      </w:r>
    </w:p>
    <w:p w:rsidR="002C2968" w:rsidRDefault="002C2968">
      <w:pPr>
        <w:spacing w:line="276" w:lineRule="auto"/>
        <w:jc w:val="both"/>
        <w:rPr>
          <w:rFonts w:ascii="Dosis" w:eastAsia="Dosis" w:hAnsi="Dosis" w:cs="Dosis"/>
          <w:u w:val="single"/>
        </w:rPr>
      </w:pPr>
      <w:bookmarkStart w:id="4" w:name="_heading=h.2rgjddroxd1m" w:colFirst="0" w:colLast="0"/>
      <w:bookmarkEnd w:id="4"/>
    </w:p>
    <w:p w:rsidR="002C2968" w:rsidRDefault="00DD1BF0">
      <w:pPr>
        <w:spacing w:line="276" w:lineRule="auto"/>
        <w:jc w:val="both"/>
        <w:rPr>
          <w:rFonts w:ascii="Dosis" w:eastAsia="Dosis" w:hAnsi="Dosis" w:cs="Dosis"/>
          <w:u w:val="single"/>
        </w:rPr>
      </w:pPr>
      <w:bookmarkStart w:id="5" w:name="_heading=h.q153u6scg7pu" w:colFirst="0" w:colLast="0"/>
      <w:bookmarkEnd w:id="5"/>
      <w:r>
        <w:rPr>
          <w:rFonts w:ascii="Dosis" w:eastAsia="Dosis" w:hAnsi="Dosis" w:cs="Dosis"/>
          <w:u w:val="single"/>
        </w:rPr>
        <w:t>OBIETTIVO DELLA RICERCA</w:t>
      </w:r>
    </w:p>
    <w:p w:rsidR="002C2968" w:rsidRDefault="00DD1BF0">
      <w:pPr>
        <w:spacing w:line="276" w:lineRule="auto"/>
        <w:jc w:val="both"/>
        <w:rPr>
          <w:rFonts w:ascii="Dosis" w:eastAsia="Dosis" w:hAnsi="Dosis" w:cs="Dosis"/>
        </w:rPr>
      </w:pPr>
      <w:bookmarkStart w:id="6" w:name="_heading=h.2pjj2374m33d" w:colFirst="0" w:colLast="0"/>
      <w:bookmarkEnd w:id="6"/>
      <w:r>
        <w:rPr>
          <w:rFonts w:ascii="Dosis" w:eastAsia="Dosis" w:hAnsi="Dosis" w:cs="Dosis"/>
        </w:rPr>
        <w:t>La ricerca, della durata di oltre un anno ed i cui esiti principali sono stati presentati oggi alla stampa,  è stata con</w:t>
      </w:r>
      <w:r>
        <w:rPr>
          <w:rFonts w:ascii="Dosis" w:eastAsia="Dosis" w:hAnsi="Dosis" w:cs="Dosis"/>
        </w:rPr>
        <w:t xml:space="preserve">dotta da un team di 8 specialisti su un campione di 93 Pro Loco, con l’obiettivo di verificare motivazioni e caratteristiche del mondo delle Pro Loco trentine. Un fenomeno, quello delle Pro Loco, difficile da analizzare se non attraverso il dato economico </w:t>
      </w:r>
      <w:r>
        <w:rPr>
          <w:rFonts w:ascii="Dosis" w:eastAsia="Dosis" w:hAnsi="Dosis" w:cs="Dosis"/>
        </w:rPr>
        <w:t xml:space="preserve">delle ricadute sul territorio dei suoi eventi, ma che, secondo la Federazione, cela un valore molto più ampio da investigare. </w:t>
      </w:r>
    </w:p>
    <w:p w:rsidR="002C2968" w:rsidRDefault="002C2968">
      <w:pPr>
        <w:spacing w:line="276" w:lineRule="auto"/>
        <w:jc w:val="both"/>
        <w:rPr>
          <w:rFonts w:ascii="Dosis" w:eastAsia="Dosis" w:hAnsi="Dosis" w:cs="Dosis"/>
        </w:rPr>
      </w:pPr>
      <w:bookmarkStart w:id="7" w:name="_heading=h.1d6h105lldss" w:colFirst="0" w:colLast="0"/>
      <w:bookmarkEnd w:id="7"/>
    </w:p>
    <w:p w:rsidR="002C2968" w:rsidRDefault="00DD1BF0">
      <w:pPr>
        <w:spacing w:line="276" w:lineRule="auto"/>
        <w:jc w:val="both"/>
        <w:rPr>
          <w:rFonts w:ascii="Dosis" w:eastAsia="Dosis" w:hAnsi="Dosis" w:cs="Dosis"/>
          <w:u w:val="single"/>
        </w:rPr>
      </w:pPr>
      <w:bookmarkStart w:id="8" w:name="_heading=h.ltbgant8y2mh" w:colFirst="0" w:colLast="0"/>
      <w:bookmarkEnd w:id="8"/>
      <w:r>
        <w:rPr>
          <w:rFonts w:ascii="Dosis" w:eastAsia="Dosis" w:hAnsi="Dosis" w:cs="Dosis"/>
          <w:u w:val="single"/>
        </w:rPr>
        <w:t>LE DICHIARAZIONI</w:t>
      </w:r>
    </w:p>
    <w:p w:rsidR="002C2968" w:rsidRDefault="00DD1BF0">
      <w:pPr>
        <w:spacing w:line="276" w:lineRule="auto"/>
        <w:jc w:val="both"/>
        <w:rPr>
          <w:rFonts w:ascii="Dosis" w:eastAsia="Dosis" w:hAnsi="Dosis" w:cs="Dosis"/>
          <w:i/>
        </w:rPr>
      </w:pPr>
      <w:bookmarkStart w:id="9" w:name="_heading=h.5gj74o6dfptk" w:colFirst="0" w:colLast="0"/>
      <w:bookmarkEnd w:id="9"/>
      <w:r>
        <w:rPr>
          <w:rFonts w:ascii="Dosis" w:eastAsia="Dosis" w:hAnsi="Dosis" w:cs="Dosis"/>
          <w:i/>
        </w:rPr>
        <w:t xml:space="preserve">“L’idea di questa ricerca è nata da una considerazione: se le Pro Loco sono, secondo la percezione collettiva, </w:t>
      </w:r>
      <w:r>
        <w:rPr>
          <w:rFonts w:ascii="Dosis" w:eastAsia="Dosis" w:hAnsi="Dosis" w:cs="Dosis"/>
          <w:i/>
        </w:rPr>
        <w:t xml:space="preserve">soggetti che si dedicano per lo più all’organizzazione di eventi e all’animazione turistica, </w:t>
      </w:r>
      <w:r>
        <w:rPr>
          <w:rFonts w:ascii="Dosis" w:eastAsia="Dosis" w:hAnsi="Dosis" w:cs="Dosis"/>
          <w:i/>
        </w:rPr>
        <w:lastRenderedPageBreak/>
        <w:t>perchè non sono scomparse negli anni del Covid?”</w:t>
      </w:r>
      <w:r>
        <w:rPr>
          <w:rFonts w:ascii="Dosis" w:eastAsia="Dosis" w:hAnsi="Dosis" w:cs="Dosis"/>
        </w:rPr>
        <w:t xml:space="preserve"> introduce la presidente della Federazione, </w:t>
      </w:r>
      <w:r>
        <w:rPr>
          <w:rFonts w:ascii="Dosis" w:eastAsia="Dosis" w:hAnsi="Dosis" w:cs="Dosis"/>
          <w:b/>
        </w:rPr>
        <w:t xml:space="preserve">Monica Viola. </w:t>
      </w:r>
      <w:r>
        <w:rPr>
          <w:rFonts w:ascii="Dosis" w:eastAsia="Dosis" w:hAnsi="Dosis" w:cs="Dosis"/>
          <w:i/>
        </w:rPr>
        <w:t>“Non abbiamo infatti registrato alcun calo nelle associat</w:t>
      </w:r>
      <w:r>
        <w:rPr>
          <w:rFonts w:ascii="Dosis" w:eastAsia="Dosis" w:hAnsi="Dosis" w:cs="Dosis"/>
          <w:i/>
        </w:rPr>
        <w:t>e tra il 2019 e il 2021, cosa che ci ha spinti ad investigare quale sia, allora, la molla che fa muovere questo settore. Abbiamo così verificato che non solo le Pro Loco fanno socialità più che eventi, ma anche che mettono in atto una forma di turismo estr</w:t>
      </w:r>
      <w:r>
        <w:rPr>
          <w:rFonts w:ascii="Dosis" w:eastAsia="Dosis" w:hAnsi="Dosis" w:cs="Dosis"/>
          <w:i/>
        </w:rPr>
        <w:t>emamente sostenibile, attento ai bisogni del territorio, in cui non c’è la distinzione tra locale e turista.”</w:t>
      </w:r>
    </w:p>
    <w:p w:rsidR="002C2968" w:rsidRDefault="002C2968">
      <w:pPr>
        <w:spacing w:line="276" w:lineRule="auto"/>
        <w:jc w:val="both"/>
        <w:rPr>
          <w:rFonts w:ascii="Dosis" w:eastAsia="Dosis" w:hAnsi="Dosis" w:cs="Dosis"/>
          <w:i/>
        </w:rPr>
      </w:pPr>
      <w:bookmarkStart w:id="10" w:name="_heading=h.6bdso0btg2af" w:colFirst="0" w:colLast="0"/>
      <w:bookmarkEnd w:id="10"/>
    </w:p>
    <w:p w:rsidR="002C2968" w:rsidRDefault="00DD1BF0">
      <w:pPr>
        <w:spacing w:line="276" w:lineRule="auto"/>
        <w:jc w:val="both"/>
        <w:rPr>
          <w:rFonts w:ascii="Dosis" w:eastAsia="Dosis" w:hAnsi="Dosis" w:cs="Dosis"/>
          <w:i/>
        </w:rPr>
      </w:pPr>
      <w:bookmarkStart w:id="11" w:name="_heading=h.lpkdtvup7llj" w:colFirst="0" w:colLast="0"/>
      <w:bookmarkEnd w:id="11"/>
      <w:r>
        <w:rPr>
          <w:rFonts w:ascii="Dosis" w:eastAsia="Dosis" w:hAnsi="Dosis" w:cs="Dosis"/>
          <w:i/>
        </w:rPr>
        <w:t xml:space="preserve">“Avevamo un’ipotesi su questo” </w:t>
      </w:r>
      <w:r>
        <w:rPr>
          <w:rFonts w:ascii="Dosis" w:eastAsia="Dosis" w:hAnsi="Dosis" w:cs="Dosis"/>
        </w:rPr>
        <w:t xml:space="preserve">spiega il direttore della Federazione Pro Loco, </w:t>
      </w:r>
      <w:r>
        <w:rPr>
          <w:rFonts w:ascii="Dosis" w:eastAsia="Dosis" w:hAnsi="Dosis" w:cs="Dosis"/>
          <w:b/>
        </w:rPr>
        <w:t>Ivo Povinelli</w:t>
      </w:r>
      <w:r>
        <w:rPr>
          <w:rFonts w:ascii="Dosis" w:eastAsia="Dosis" w:hAnsi="Dosis" w:cs="Dosis"/>
        </w:rPr>
        <w:t xml:space="preserve">, sociologo e referente della ricerca, </w:t>
      </w:r>
      <w:r>
        <w:rPr>
          <w:rFonts w:ascii="Dosis" w:eastAsia="Dosis" w:hAnsi="Dosis" w:cs="Dosis"/>
          <w:i/>
        </w:rPr>
        <w:t>“in quanto già</w:t>
      </w:r>
      <w:r>
        <w:rPr>
          <w:rFonts w:ascii="Dosis" w:eastAsia="Dosis" w:hAnsi="Dosis" w:cs="Dosis"/>
          <w:i/>
        </w:rPr>
        <w:t xml:space="preserve"> da anni notiamo uno spostamento delle Pro Loco da un ambito prettamente funzionale al turismo, ad una azione sempre più evidente di collante delle comunità. La ricerca ci ha permesso di entrare in questa tematica con strumenti scientifici appositamente el</w:t>
      </w:r>
      <w:r>
        <w:rPr>
          <w:rFonts w:ascii="Dosis" w:eastAsia="Dosis" w:hAnsi="Dosis" w:cs="Dosis"/>
          <w:i/>
        </w:rPr>
        <w:t xml:space="preserve">aborati, ed i risultati sono davvero di grande interesse per capire meglio il nostro settore ed evidenziare le sue potenzialità per il futuro”. </w:t>
      </w:r>
    </w:p>
    <w:p w:rsidR="002C2968" w:rsidRDefault="002C2968">
      <w:pPr>
        <w:spacing w:line="276" w:lineRule="auto"/>
        <w:jc w:val="both"/>
        <w:rPr>
          <w:rFonts w:ascii="Dosis" w:eastAsia="Dosis" w:hAnsi="Dosis" w:cs="Dosis"/>
        </w:rPr>
      </w:pPr>
      <w:bookmarkStart w:id="12" w:name="_heading=h.1qupbppeydmd" w:colFirst="0" w:colLast="0"/>
      <w:bookmarkEnd w:id="12"/>
    </w:p>
    <w:p w:rsidR="002C2968" w:rsidRDefault="00DD1BF0">
      <w:pPr>
        <w:spacing w:line="276" w:lineRule="auto"/>
        <w:jc w:val="both"/>
        <w:rPr>
          <w:rFonts w:ascii="Dosis" w:eastAsia="Dosis" w:hAnsi="Dosis" w:cs="Dosis"/>
          <w:i/>
        </w:rPr>
      </w:pPr>
      <w:bookmarkStart w:id="13" w:name="_heading=h.gqkfi7mmpcfr" w:colFirst="0" w:colLast="0"/>
      <w:bookmarkEnd w:id="13"/>
      <w:r>
        <w:rPr>
          <w:rFonts w:ascii="Dosis" w:eastAsia="Dosis" w:hAnsi="Dosis" w:cs="Dosis"/>
          <w:i/>
        </w:rPr>
        <w:t>“Il mio supporto scientifico  in quanto docente del Dipartimento Fisspa dell’Università di Padova (un dipartim</w:t>
      </w:r>
      <w:r>
        <w:rPr>
          <w:rFonts w:ascii="Dosis" w:eastAsia="Dosis" w:hAnsi="Dosis" w:cs="Dosis"/>
          <w:i/>
        </w:rPr>
        <w:t>ento che contiene al suo interno 4 sezioni, filosofia, sociologia, pedagogia e psicologia, ndr. ) ha contribuito a portare un approccio multidisciplinare al tema”</w:t>
      </w:r>
      <w:r>
        <w:rPr>
          <w:rFonts w:ascii="Dosis" w:eastAsia="Dosis" w:hAnsi="Dosis" w:cs="Dosis"/>
        </w:rPr>
        <w:t xml:space="preserve"> approfondisce la professoressa </w:t>
      </w:r>
      <w:r>
        <w:rPr>
          <w:rFonts w:ascii="Dosis" w:eastAsia="Dosis" w:hAnsi="Dosis" w:cs="Dosis"/>
          <w:b/>
        </w:rPr>
        <w:t>Lea Ferrari.</w:t>
      </w:r>
      <w:r>
        <w:rPr>
          <w:rFonts w:ascii="Dosis" w:eastAsia="Dosis" w:hAnsi="Dosis" w:cs="Dosis"/>
        </w:rPr>
        <w:t xml:space="preserve">  </w:t>
      </w:r>
      <w:r>
        <w:rPr>
          <w:rFonts w:ascii="Dosis" w:eastAsia="Dosis" w:hAnsi="Dosis" w:cs="Dosis"/>
          <w:i/>
        </w:rPr>
        <w:t>“Abbiamo individuato la dimensione principale in</w:t>
      </w:r>
      <w:r>
        <w:rPr>
          <w:rFonts w:ascii="Dosis" w:eastAsia="Dosis" w:hAnsi="Dosis" w:cs="Dosis"/>
          <w:i/>
        </w:rPr>
        <w:t xml:space="preserve"> cui inserire la ricerca nel costrutto di qualità della vita: si tratta, dal punto di vista teorico, di un costrutto multidimensionale in cui si declinano diversi elementi.  La ricerca ha dato come risultato un grado di soddisfazione elevato del 100% del c</w:t>
      </w:r>
      <w:r>
        <w:rPr>
          <w:rFonts w:ascii="Dosis" w:eastAsia="Dosis" w:hAnsi="Dosis" w:cs="Dosis"/>
          <w:i/>
        </w:rPr>
        <w:t xml:space="preserve">ampione intervistato per tutti i parametri di questo indicatore”.  </w:t>
      </w:r>
    </w:p>
    <w:p w:rsidR="002C2968" w:rsidRDefault="002C2968">
      <w:pPr>
        <w:spacing w:line="276" w:lineRule="auto"/>
        <w:jc w:val="both"/>
        <w:rPr>
          <w:rFonts w:ascii="Dosis" w:eastAsia="Dosis" w:hAnsi="Dosis" w:cs="Dosis"/>
        </w:rPr>
      </w:pPr>
      <w:bookmarkStart w:id="14" w:name="_heading=h.nb4qiv43ecg7" w:colFirst="0" w:colLast="0"/>
      <w:bookmarkEnd w:id="14"/>
    </w:p>
    <w:p w:rsidR="002C2968" w:rsidRDefault="00DD1BF0">
      <w:pPr>
        <w:spacing w:line="276" w:lineRule="auto"/>
        <w:jc w:val="both"/>
        <w:rPr>
          <w:rFonts w:ascii="Dosis" w:eastAsia="Dosis" w:hAnsi="Dosis" w:cs="Dosis"/>
          <w:u w:val="single"/>
        </w:rPr>
      </w:pPr>
      <w:bookmarkStart w:id="15" w:name="_heading=h.d6jword95h0l" w:colFirst="0" w:colLast="0"/>
      <w:bookmarkEnd w:id="15"/>
      <w:r>
        <w:rPr>
          <w:rFonts w:ascii="Dosis" w:eastAsia="Dosis" w:hAnsi="Dosis" w:cs="Dosis"/>
          <w:u w:val="single"/>
        </w:rPr>
        <w:t>I DATI DELLA RICERCA</w:t>
      </w:r>
    </w:p>
    <w:p w:rsidR="002C2968" w:rsidRDefault="00DD1BF0">
      <w:pPr>
        <w:spacing w:line="276" w:lineRule="auto"/>
        <w:jc w:val="both"/>
        <w:rPr>
          <w:rFonts w:ascii="Dosis" w:eastAsia="Dosis" w:hAnsi="Dosis" w:cs="Dosis"/>
        </w:rPr>
      </w:pPr>
      <w:bookmarkStart w:id="16" w:name="_heading=h.826ii0gfni4d" w:colFirst="0" w:colLast="0"/>
      <w:bookmarkEnd w:id="16"/>
      <w:r>
        <w:rPr>
          <w:rFonts w:ascii="Dosis" w:eastAsia="Dosis" w:hAnsi="Dosis" w:cs="Dosis"/>
        </w:rPr>
        <w:t>Iniziata nel maggio del 2023, la ricerca ha coinvolto 93 presidenti di Pro Loco, ai quali sono stati sottoposti diversi strumenti di indagine (un questionario ed un’i</w:t>
      </w:r>
      <w:r>
        <w:rPr>
          <w:rFonts w:ascii="Dosis" w:eastAsia="Dosis" w:hAnsi="Dosis" w:cs="Dosis"/>
        </w:rPr>
        <w:t xml:space="preserve">ntervista semistrutturata) attraverso un </w:t>
      </w:r>
      <w:r>
        <w:rPr>
          <w:rFonts w:ascii="Dosis" w:eastAsia="Dosis" w:hAnsi="Dosis" w:cs="Dosis"/>
          <w:b/>
        </w:rPr>
        <w:t>approccio multidisciplinare</w:t>
      </w:r>
      <w:r>
        <w:rPr>
          <w:rFonts w:ascii="Dosis" w:eastAsia="Dosis" w:hAnsi="Dosis" w:cs="Dosis"/>
        </w:rPr>
        <w:t xml:space="preserve"> che ha unito sociologia e psicologia applicata. I dati raccolti sono stati poi elaborati dal team e infine interpretati. </w:t>
      </w:r>
    </w:p>
    <w:p w:rsidR="002C2968" w:rsidRDefault="00DD1BF0">
      <w:pPr>
        <w:spacing w:line="276" w:lineRule="auto"/>
        <w:jc w:val="both"/>
        <w:rPr>
          <w:rFonts w:ascii="Dosis" w:eastAsia="Dosis" w:hAnsi="Dosis" w:cs="Dosis"/>
        </w:rPr>
      </w:pPr>
      <w:bookmarkStart w:id="17" w:name="_heading=h.9s9n2wfgpb23" w:colFirst="0" w:colLast="0"/>
      <w:bookmarkEnd w:id="17"/>
      <w:r>
        <w:rPr>
          <w:rFonts w:ascii="Dosis" w:eastAsia="Dosis" w:hAnsi="Dosis" w:cs="Dosis"/>
        </w:rPr>
        <w:t>Alcuni degli aspetti più interessanti emersi riguardano:</w:t>
      </w:r>
    </w:p>
    <w:p w:rsidR="002C2968" w:rsidRDefault="00DD1BF0">
      <w:pPr>
        <w:numPr>
          <w:ilvl w:val="0"/>
          <w:numId w:val="2"/>
        </w:numPr>
        <w:spacing w:line="276" w:lineRule="auto"/>
        <w:jc w:val="both"/>
        <w:rPr>
          <w:rFonts w:ascii="Dosis" w:eastAsia="Dosis" w:hAnsi="Dosis" w:cs="Dosis"/>
        </w:rPr>
      </w:pPr>
      <w:bookmarkStart w:id="18" w:name="_heading=h.ldl519xs5a9d" w:colFirst="0" w:colLast="0"/>
      <w:bookmarkEnd w:id="18"/>
      <w:r>
        <w:rPr>
          <w:rFonts w:ascii="Dosis" w:eastAsia="Dosis" w:hAnsi="Dosis" w:cs="Dosis"/>
        </w:rPr>
        <w:t>anagrafi</w:t>
      </w:r>
      <w:r>
        <w:rPr>
          <w:rFonts w:ascii="Dosis" w:eastAsia="Dosis" w:hAnsi="Dosis" w:cs="Dosis"/>
        </w:rPr>
        <w:t>ca: i presidenti di Pro Loco hanno in media 42 anni</w:t>
      </w:r>
    </w:p>
    <w:p w:rsidR="002C2968" w:rsidRDefault="00DD1BF0">
      <w:pPr>
        <w:numPr>
          <w:ilvl w:val="0"/>
          <w:numId w:val="2"/>
        </w:numPr>
        <w:spacing w:line="276" w:lineRule="auto"/>
        <w:jc w:val="both"/>
        <w:rPr>
          <w:rFonts w:ascii="Dosis" w:eastAsia="Dosis" w:hAnsi="Dosis" w:cs="Dosis"/>
        </w:rPr>
      </w:pPr>
      <w:bookmarkStart w:id="19" w:name="_heading=h.i78chp9fbeb2" w:colFirst="0" w:colLast="0"/>
      <w:bookmarkEnd w:id="19"/>
      <w:r>
        <w:rPr>
          <w:rFonts w:ascii="Dosis" w:eastAsia="Dosis" w:hAnsi="Dosis" w:cs="Dosis"/>
        </w:rPr>
        <w:t>genere: le donne rappresentano il 30% dei presidenti, dato superiore rispetto alla media nazionale di leadership femminile (24% dati Rome Business School)</w:t>
      </w:r>
    </w:p>
    <w:p w:rsidR="002C2968" w:rsidRDefault="00DD1BF0">
      <w:pPr>
        <w:numPr>
          <w:ilvl w:val="0"/>
          <w:numId w:val="2"/>
        </w:numPr>
        <w:spacing w:line="276" w:lineRule="auto"/>
        <w:jc w:val="both"/>
        <w:rPr>
          <w:rFonts w:ascii="Dosis" w:eastAsia="Dosis" w:hAnsi="Dosis" w:cs="Dosis"/>
        </w:rPr>
      </w:pPr>
      <w:bookmarkStart w:id="20" w:name="_heading=h.h5h50u18totf" w:colFirst="0" w:colLast="0"/>
      <w:bookmarkEnd w:id="20"/>
      <w:r>
        <w:rPr>
          <w:rFonts w:ascii="Dosis" w:eastAsia="Dosis" w:hAnsi="Dosis" w:cs="Dosis"/>
        </w:rPr>
        <w:t>crescita costante: dal 2020 al 2023 sono cresciute di 10 unità all’anno</w:t>
      </w:r>
    </w:p>
    <w:p w:rsidR="002C2968" w:rsidRDefault="00DD1BF0">
      <w:pPr>
        <w:numPr>
          <w:ilvl w:val="0"/>
          <w:numId w:val="2"/>
        </w:numPr>
        <w:spacing w:line="276" w:lineRule="auto"/>
        <w:jc w:val="both"/>
        <w:rPr>
          <w:rFonts w:ascii="Dosis" w:eastAsia="Dosis" w:hAnsi="Dosis" w:cs="Dosis"/>
        </w:rPr>
      </w:pPr>
      <w:bookmarkStart w:id="21" w:name="_heading=h.dlqpcbnyg5kg" w:colFirst="0" w:colLast="0"/>
      <w:bookmarkEnd w:id="21"/>
      <w:r>
        <w:rPr>
          <w:rFonts w:ascii="Dosis" w:eastAsia="Dosis" w:hAnsi="Dosis" w:cs="Dosis"/>
        </w:rPr>
        <w:t>obiettivi globali: diffusa sensibilità per temi di interesse globale (ambiente, sostenibilità, inclusione, parità di genere, pace, salute)</w:t>
      </w:r>
    </w:p>
    <w:p w:rsidR="002C2968" w:rsidRDefault="00DD1BF0">
      <w:pPr>
        <w:numPr>
          <w:ilvl w:val="0"/>
          <w:numId w:val="2"/>
        </w:numPr>
        <w:spacing w:line="276" w:lineRule="auto"/>
        <w:jc w:val="both"/>
        <w:rPr>
          <w:rFonts w:ascii="Dosis" w:eastAsia="Dosis" w:hAnsi="Dosis" w:cs="Dosis"/>
        </w:rPr>
      </w:pPr>
      <w:bookmarkStart w:id="22" w:name="_heading=h.7hga4qgnv6k9" w:colFirst="0" w:colLast="0"/>
      <w:bookmarkEnd w:id="22"/>
      <w:r>
        <w:rPr>
          <w:rFonts w:ascii="Dosis" w:eastAsia="Dosis" w:hAnsi="Dosis" w:cs="Dosis"/>
        </w:rPr>
        <w:t>obiettivi locali: priorità a creazione di occ</w:t>
      </w:r>
      <w:r>
        <w:rPr>
          <w:rFonts w:ascii="Dosis" w:eastAsia="Dosis" w:hAnsi="Dosis" w:cs="Dosis"/>
        </w:rPr>
        <w:t>asioni di socialità e incontro (47%) e timore per la scomparsa della socialità nel proprio paese (27%)</w:t>
      </w:r>
    </w:p>
    <w:p w:rsidR="002C2968" w:rsidRDefault="00DD1BF0">
      <w:pPr>
        <w:numPr>
          <w:ilvl w:val="0"/>
          <w:numId w:val="2"/>
        </w:numPr>
        <w:spacing w:line="276" w:lineRule="auto"/>
        <w:jc w:val="both"/>
        <w:rPr>
          <w:rFonts w:ascii="Dosis" w:eastAsia="Dosis" w:hAnsi="Dosis" w:cs="Dosis"/>
        </w:rPr>
      </w:pPr>
      <w:bookmarkStart w:id="23" w:name="_heading=h.xmog5bwt1cb5" w:colFirst="0" w:colLast="0"/>
      <w:bookmarkEnd w:id="23"/>
      <w:r>
        <w:rPr>
          <w:rFonts w:ascii="Dosis" w:eastAsia="Dosis" w:hAnsi="Dosis" w:cs="Dosis"/>
        </w:rPr>
        <w:t xml:space="preserve">benessere: risultati totalmente positivi in termini di partecipazione sociale, sviluppo personale, autodeterminazione, relazioni sociali. </w:t>
      </w:r>
    </w:p>
    <w:p w:rsidR="002C2968" w:rsidRDefault="002C2968">
      <w:pPr>
        <w:spacing w:line="276" w:lineRule="auto"/>
        <w:ind w:left="720"/>
        <w:jc w:val="both"/>
        <w:rPr>
          <w:rFonts w:ascii="Dosis" w:eastAsia="Dosis" w:hAnsi="Dosis" w:cs="Dosis"/>
        </w:rPr>
      </w:pPr>
      <w:bookmarkStart w:id="24" w:name="_heading=h.flbbg9y92waq" w:colFirst="0" w:colLast="0"/>
      <w:bookmarkEnd w:id="24"/>
    </w:p>
    <w:p w:rsidR="002C2968" w:rsidRDefault="002C2968">
      <w:pPr>
        <w:spacing w:line="276" w:lineRule="auto"/>
        <w:jc w:val="both"/>
        <w:rPr>
          <w:rFonts w:ascii="Dosis" w:eastAsia="Dosis" w:hAnsi="Dosis" w:cs="Dosis"/>
        </w:rPr>
      </w:pPr>
      <w:bookmarkStart w:id="25" w:name="_heading=h.cwzmfjiq943y" w:colFirst="0" w:colLast="0"/>
      <w:bookmarkEnd w:id="25"/>
    </w:p>
    <w:p w:rsidR="002C2968" w:rsidRDefault="00DD1BF0">
      <w:pPr>
        <w:spacing w:line="276" w:lineRule="auto"/>
        <w:jc w:val="both"/>
        <w:rPr>
          <w:rFonts w:ascii="Dosis" w:eastAsia="Dosis" w:hAnsi="Dosis" w:cs="Dosis"/>
          <w:u w:val="single"/>
        </w:rPr>
      </w:pPr>
      <w:bookmarkStart w:id="26" w:name="_heading=h.a666oao69ytl" w:colFirst="0" w:colLast="0"/>
      <w:bookmarkEnd w:id="26"/>
      <w:r>
        <w:rPr>
          <w:rFonts w:ascii="Dosis" w:eastAsia="Dosis" w:hAnsi="Dosis" w:cs="Dosis"/>
          <w:u w:val="single"/>
        </w:rPr>
        <w:t>INTERPRETAZIONE DEI DATI</w:t>
      </w:r>
    </w:p>
    <w:p w:rsidR="002C2968" w:rsidRDefault="00DD1BF0">
      <w:pPr>
        <w:numPr>
          <w:ilvl w:val="0"/>
          <w:numId w:val="1"/>
        </w:numPr>
        <w:spacing w:line="276" w:lineRule="auto"/>
        <w:jc w:val="both"/>
        <w:rPr>
          <w:rFonts w:ascii="Dosis" w:eastAsia="Dosis" w:hAnsi="Dosis" w:cs="Dosis"/>
        </w:rPr>
      </w:pPr>
      <w:bookmarkStart w:id="27" w:name="_heading=h.97ee4bwj16eo" w:colFirst="0" w:colLast="0"/>
      <w:bookmarkEnd w:id="27"/>
      <w:r>
        <w:rPr>
          <w:rFonts w:ascii="Dosis" w:eastAsia="Dosis" w:hAnsi="Dosis" w:cs="Dosis"/>
        </w:rPr>
        <w:t xml:space="preserve">Loro interesse primario è la </w:t>
      </w:r>
      <w:r>
        <w:rPr>
          <w:rFonts w:ascii="Dosis" w:eastAsia="Dosis" w:hAnsi="Dosis" w:cs="Dosis"/>
          <w:b/>
        </w:rPr>
        <w:t xml:space="preserve">socialità </w:t>
      </w:r>
      <w:r>
        <w:rPr>
          <w:rFonts w:ascii="Dosis" w:eastAsia="Dosis" w:hAnsi="Dosis" w:cs="Dosis"/>
        </w:rPr>
        <w:t xml:space="preserve">(e non gli eventi) ed il portare avanti valori di collaborazione, solidarietà e appartenenza, che trascendono poi l’effettivo oggetto cui si dedicano </w:t>
      </w:r>
    </w:p>
    <w:p w:rsidR="002C2968" w:rsidRDefault="00DD1BF0">
      <w:pPr>
        <w:numPr>
          <w:ilvl w:val="0"/>
          <w:numId w:val="1"/>
        </w:numPr>
        <w:spacing w:line="276" w:lineRule="auto"/>
        <w:jc w:val="both"/>
        <w:rPr>
          <w:rFonts w:ascii="Dosis" w:eastAsia="Dosis" w:hAnsi="Dosis" w:cs="Dosis"/>
        </w:rPr>
      </w:pPr>
      <w:bookmarkStart w:id="28" w:name="_heading=h.j2b56q455c3t" w:colFirst="0" w:colLast="0"/>
      <w:bookmarkEnd w:id="28"/>
      <w:r>
        <w:rPr>
          <w:rFonts w:ascii="Dosis" w:eastAsia="Dosis" w:hAnsi="Dosis" w:cs="Dosis"/>
        </w:rPr>
        <w:t xml:space="preserve">Sono un </w:t>
      </w:r>
      <w:r>
        <w:rPr>
          <w:rFonts w:ascii="Dosis" w:eastAsia="Dosis" w:hAnsi="Dosis" w:cs="Dosis"/>
          <w:b/>
        </w:rPr>
        <w:t>presidio costante sul territorio</w:t>
      </w:r>
      <w:r>
        <w:rPr>
          <w:rFonts w:ascii="Dosis" w:eastAsia="Dosis" w:hAnsi="Dosis" w:cs="Dosis"/>
        </w:rPr>
        <w:t>:</w:t>
      </w:r>
      <w:r>
        <w:rPr>
          <w:rFonts w:ascii="Dosis" w:eastAsia="Dosis" w:hAnsi="Dosis" w:cs="Dosis"/>
        </w:rPr>
        <w:t xml:space="preserve"> hanno una forte operatività e sono attente a garantire la continuità dell’associazione dal punto di vista della presenza di volontari e dal punto di vista economico. Sono </w:t>
      </w:r>
      <w:r>
        <w:rPr>
          <w:rFonts w:ascii="Dosis" w:eastAsia="Dosis" w:hAnsi="Dosis" w:cs="Dosis"/>
          <w:b/>
        </w:rPr>
        <w:t>espressione diretta dei bisogni locali</w:t>
      </w:r>
      <w:r>
        <w:rPr>
          <w:rFonts w:ascii="Dosis" w:eastAsia="Dosis" w:hAnsi="Dosis" w:cs="Dosis"/>
        </w:rPr>
        <w:t>, sono flessibili, raccolgono le esigenze dell</w:t>
      </w:r>
      <w:r>
        <w:rPr>
          <w:rFonts w:ascii="Dosis" w:eastAsia="Dosis" w:hAnsi="Dosis" w:cs="Dosis"/>
        </w:rPr>
        <w:t>e comunità in modo più veloce e diretto rispetto all’ente pubblico</w:t>
      </w:r>
    </w:p>
    <w:p w:rsidR="002C2968" w:rsidRDefault="00DD1BF0">
      <w:pPr>
        <w:numPr>
          <w:ilvl w:val="0"/>
          <w:numId w:val="1"/>
        </w:numPr>
        <w:spacing w:line="276" w:lineRule="auto"/>
        <w:jc w:val="both"/>
        <w:rPr>
          <w:rFonts w:ascii="Dosis" w:eastAsia="Dosis" w:hAnsi="Dosis" w:cs="Dosis"/>
        </w:rPr>
      </w:pPr>
      <w:bookmarkStart w:id="29" w:name="_heading=h.aul6wj6gywcr" w:colFirst="0" w:colLast="0"/>
      <w:bookmarkEnd w:id="29"/>
      <w:r>
        <w:rPr>
          <w:rFonts w:ascii="Dosis" w:eastAsia="Dosis" w:hAnsi="Dosis" w:cs="Dosis"/>
        </w:rPr>
        <w:t xml:space="preserve">Sono saldamente </w:t>
      </w:r>
      <w:r>
        <w:rPr>
          <w:rFonts w:ascii="Dosis" w:eastAsia="Dosis" w:hAnsi="Dosis" w:cs="Dosis"/>
          <w:b/>
        </w:rPr>
        <w:t xml:space="preserve">interconnesse con gli altri soggetti del volontariato e con l’amministrazione pubblica </w:t>
      </w:r>
      <w:r>
        <w:rPr>
          <w:rFonts w:ascii="Dosis" w:eastAsia="Dosis" w:hAnsi="Dosis" w:cs="Dosis"/>
        </w:rPr>
        <w:t>(si tratta però di collaborazioni solo strumentali)</w:t>
      </w:r>
    </w:p>
    <w:p w:rsidR="002C2968" w:rsidRDefault="00DD1BF0">
      <w:pPr>
        <w:numPr>
          <w:ilvl w:val="0"/>
          <w:numId w:val="1"/>
        </w:numPr>
        <w:spacing w:line="276" w:lineRule="auto"/>
        <w:jc w:val="both"/>
        <w:rPr>
          <w:rFonts w:ascii="Dosis" w:eastAsia="Dosis" w:hAnsi="Dosis" w:cs="Dosis"/>
        </w:rPr>
      </w:pPr>
      <w:bookmarkStart w:id="30" w:name="_heading=h.92zxy5f8y6zs" w:colFirst="0" w:colLast="0"/>
      <w:bookmarkEnd w:id="30"/>
      <w:r>
        <w:rPr>
          <w:rFonts w:ascii="Dosis" w:eastAsia="Dosis" w:hAnsi="Dosis" w:cs="Dosis"/>
        </w:rPr>
        <w:t>I livelli apicali hanno un</w:t>
      </w:r>
      <w:r>
        <w:rPr>
          <w:rFonts w:ascii="Dosis" w:eastAsia="Dosis" w:hAnsi="Dosis" w:cs="Dosis"/>
          <w:b/>
        </w:rPr>
        <w:t xml:space="preserve"> alto tu</w:t>
      </w:r>
      <w:r>
        <w:rPr>
          <w:rFonts w:ascii="Dosis" w:eastAsia="Dosis" w:hAnsi="Dosis" w:cs="Dosis"/>
          <w:b/>
        </w:rPr>
        <w:t>rnover</w:t>
      </w:r>
      <w:r>
        <w:rPr>
          <w:rFonts w:ascii="Dosis" w:eastAsia="Dosis" w:hAnsi="Dosis" w:cs="Dosis"/>
        </w:rPr>
        <w:t xml:space="preserve"> (solo il 40% dei presidenti va oltre il 1° mandato) sia per la fatica di mandato sia perchè molti passano a carriera di amministratori locali (circa il 90% dei consiglieri comunali viene dal volontariato, e il 50% dei sindaci è stato presidente di P</w:t>
      </w:r>
      <w:r>
        <w:rPr>
          <w:rFonts w:ascii="Dosis" w:eastAsia="Dosis" w:hAnsi="Dosis" w:cs="Dosis"/>
        </w:rPr>
        <w:t>ro Loco)</w:t>
      </w:r>
    </w:p>
    <w:p w:rsidR="002C2968" w:rsidRDefault="00DD1BF0">
      <w:pPr>
        <w:numPr>
          <w:ilvl w:val="0"/>
          <w:numId w:val="1"/>
        </w:numPr>
        <w:spacing w:line="276" w:lineRule="auto"/>
        <w:jc w:val="both"/>
        <w:rPr>
          <w:rFonts w:ascii="Dosis" w:eastAsia="Dosis" w:hAnsi="Dosis" w:cs="Dosis"/>
        </w:rPr>
      </w:pPr>
      <w:bookmarkStart w:id="31" w:name="_heading=h.gbkq44tbrucb" w:colFirst="0" w:colLast="0"/>
      <w:bookmarkEnd w:id="31"/>
      <w:r>
        <w:rPr>
          <w:rFonts w:ascii="Dosis" w:eastAsia="Dosis" w:hAnsi="Dosis" w:cs="Dosis"/>
          <w:b/>
        </w:rPr>
        <w:t>Rapporto con il turismo:</w:t>
      </w:r>
      <w:r>
        <w:rPr>
          <w:rFonts w:ascii="Dosis" w:eastAsia="Dosis" w:hAnsi="Dosis" w:cs="Dosis"/>
        </w:rPr>
        <w:t xml:space="preserve"> se in passato le Pro Loco erano confinate all’animazione dei territori e all’accoglienza, oggi dimostrano di avere un’idea di sviluppo turistico che sia </w:t>
      </w:r>
      <w:r>
        <w:rPr>
          <w:rFonts w:ascii="Dosis" w:eastAsia="Dosis" w:hAnsi="Dosis" w:cs="Dosis"/>
          <w:b/>
        </w:rPr>
        <w:t>integrata in modo armonico con i bisogni del territorio.</w:t>
      </w:r>
      <w:r>
        <w:rPr>
          <w:rFonts w:ascii="Dosis" w:eastAsia="Dosis" w:hAnsi="Dosis" w:cs="Dosis"/>
        </w:rPr>
        <w:t xml:space="preserve"> Dichiarano d</w:t>
      </w:r>
      <w:r>
        <w:rPr>
          <w:rFonts w:ascii="Dosis" w:eastAsia="Dosis" w:hAnsi="Dosis" w:cs="Dosis"/>
        </w:rPr>
        <w:t>i non fare differenza tra residente e turista, di organizzare eventi tutto l’anno perchè sono per tutti, non solo per una tipologia di target, di voler tenere vivace il paese anche in periodi diversi dalla stagionalità turistica</w:t>
      </w:r>
    </w:p>
    <w:p w:rsidR="002C2968" w:rsidRDefault="002C2968">
      <w:pPr>
        <w:spacing w:line="276" w:lineRule="auto"/>
        <w:jc w:val="both"/>
        <w:rPr>
          <w:rFonts w:ascii="Dosis" w:eastAsia="Dosis" w:hAnsi="Dosis" w:cs="Dosis"/>
        </w:rPr>
      </w:pPr>
      <w:bookmarkStart w:id="32" w:name="_heading=h.ncimoyasq79h" w:colFirst="0" w:colLast="0"/>
      <w:bookmarkEnd w:id="32"/>
    </w:p>
    <w:p w:rsidR="002C2968" w:rsidRDefault="00DD1BF0">
      <w:pPr>
        <w:spacing w:line="276" w:lineRule="auto"/>
        <w:jc w:val="both"/>
        <w:rPr>
          <w:rFonts w:ascii="Dosis" w:eastAsia="Dosis" w:hAnsi="Dosis" w:cs="Dosis"/>
          <w:sz w:val="18"/>
          <w:szCs w:val="18"/>
          <w:u w:val="single"/>
        </w:rPr>
      </w:pPr>
      <w:bookmarkStart w:id="33" w:name="_heading=h.t5u6f4irqtu7" w:colFirst="0" w:colLast="0"/>
      <w:bookmarkEnd w:id="33"/>
      <w:r>
        <w:rPr>
          <w:rFonts w:ascii="Dosis" w:eastAsia="Dosis" w:hAnsi="Dosis" w:cs="Dosis"/>
          <w:sz w:val="18"/>
          <w:szCs w:val="18"/>
          <w:u w:val="single"/>
        </w:rPr>
        <w:t>IL CONTESTO: LE PRO LOCO T</w:t>
      </w:r>
      <w:r>
        <w:rPr>
          <w:rFonts w:ascii="Dosis" w:eastAsia="Dosis" w:hAnsi="Dosis" w:cs="Dosis"/>
          <w:sz w:val="18"/>
          <w:szCs w:val="18"/>
          <w:u w:val="single"/>
        </w:rPr>
        <w:t>RENTINE</w:t>
      </w:r>
    </w:p>
    <w:p w:rsidR="002C2968" w:rsidRDefault="00DD1BF0">
      <w:pPr>
        <w:spacing w:line="276" w:lineRule="auto"/>
        <w:jc w:val="both"/>
        <w:rPr>
          <w:rFonts w:ascii="Dosis" w:eastAsia="Dosis" w:hAnsi="Dosis" w:cs="Dosis"/>
          <w:sz w:val="18"/>
          <w:szCs w:val="18"/>
        </w:rPr>
      </w:pPr>
      <w:bookmarkStart w:id="34" w:name="_heading=h.8jh0jnieax1x" w:colFirst="0" w:colLast="0"/>
      <w:bookmarkEnd w:id="34"/>
      <w:r>
        <w:rPr>
          <w:rFonts w:ascii="Dosis" w:eastAsia="Dosis" w:hAnsi="Dosis" w:cs="Dosis"/>
          <w:sz w:val="18"/>
          <w:szCs w:val="18"/>
        </w:rPr>
        <w:t>Pro Loco associate alla Federazione 213</w:t>
      </w:r>
    </w:p>
    <w:p w:rsidR="002C2968" w:rsidRDefault="00DD1BF0">
      <w:pPr>
        <w:spacing w:line="276" w:lineRule="auto"/>
        <w:jc w:val="both"/>
        <w:rPr>
          <w:rFonts w:ascii="Dosis" w:eastAsia="Dosis" w:hAnsi="Dosis" w:cs="Dosis"/>
          <w:sz w:val="18"/>
          <w:szCs w:val="18"/>
        </w:rPr>
      </w:pPr>
      <w:bookmarkStart w:id="35" w:name="_heading=h.aasyq871lgq8" w:colFirst="0" w:colLast="0"/>
      <w:bookmarkEnd w:id="35"/>
      <w:r>
        <w:rPr>
          <w:rFonts w:ascii="Dosis" w:eastAsia="Dosis" w:hAnsi="Dosis" w:cs="Dosis"/>
          <w:sz w:val="18"/>
          <w:szCs w:val="18"/>
        </w:rPr>
        <w:t>Hanno mediamente 90 soci ognuna per un totale di quasi 20.000 volontari attivi</w:t>
      </w:r>
    </w:p>
    <w:p w:rsidR="002C2968" w:rsidRDefault="00DD1BF0">
      <w:pPr>
        <w:spacing w:line="276" w:lineRule="auto"/>
        <w:jc w:val="both"/>
        <w:rPr>
          <w:rFonts w:ascii="Dosis" w:eastAsia="Dosis" w:hAnsi="Dosis" w:cs="Dosis"/>
          <w:sz w:val="18"/>
          <w:szCs w:val="18"/>
        </w:rPr>
      </w:pPr>
      <w:bookmarkStart w:id="36" w:name="_heading=h.724nxpejfh6f" w:colFirst="0" w:colLast="0"/>
      <w:bookmarkEnd w:id="36"/>
      <w:r>
        <w:rPr>
          <w:rFonts w:ascii="Dosis" w:eastAsia="Dosis" w:hAnsi="Dosis" w:cs="Dosis"/>
          <w:sz w:val="18"/>
          <w:szCs w:val="18"/>
        </w:rPr>
        <w:t>I direttivi sono mediamente composti da 10 persone</w:t>
      </w:r>
    </w:p>
    <w:p w:rsidR="002C2968" w:rsidRDefault="00DD1BF0">
      <w:pPr>
        <w:spacing w:line="276" w:lineRule="auto"/>
        <w:jc w:val="both"/>
        <w:rPr>
          <w:rFonts w:ascii="Dosis" w:eastAsia="Dosis" w:hAnsi="Dosis" w:cs="Dosis"/>
          <w:sz w:val="18"/>
          <w:szCs w:val="18"/>
        </w:rPr>
      </w:pPr>
      <w:bookmarkStart w:id="37" w:name="_heading=h.qxe9rj1gldhl" w:colFirst="0" w:colLast="0"/>
      <w:bookmarkEnd w:id="37"/>
      <w:r>
        <w:rPr>
          <w:rFonts w:ascii="Dosis" w:eastAsia="Dosis" w:hAnsi="Dosis" w:cs="Dosis"/>
          <w:sz w:val="18"/>
          <w:szCs w:val="18"/>
        </w:rPr>
        <w:t>Gli eventi organizzati nel 2023 sono quasi 2000.</w:t>
      </w:r>
    </w:p>
    <w:bookmarkStart w:id="38" w:name="_heading=h.pb1lyzy58rod" w:colFirst="0" w:colLast="0" w:displacedByCustomXml="next"/>
    <w:bookmarkEnd w:id="38" w:displacedByCustomXml="next"/>
    <w:sdt>
      <w:sdtPr>
        <w:tag w:val="goog_rdk_0"/>
        <w:id w:val="1153645669"/>
      </w:sdtPr>
      <w:sdtEndPr>
        <w:rPr>
          <w:rFonts w:ascii="Dosis" w:eastAsia="Dosis" w:hAnsi="Dosis" w:cs="Dosis"/>
          <w:sz w:val="18"/>
          <w:szCs w:val="18"/>
        </w:rPr>
      </w:sdtEndPr>
      <w:sdtContent>
        <w:p w:rsidR="00E80468" w:rsidRDefault="00DD1BF0">
          <w:pPr>
            <w:spacing w:line="276" w:lineRule="auto"/>
            <w:jc w:val="both"/>
            <w:rPr>
              <w:rFonts w:ascii="Dosis" w:eastAsia="Dosis" w:hAnsi="Dosis" w:cs="Dosis"/>
              <w:sz w:val="18"/>
              <w:szCs w:val="18"/>
            </w:rPr>
          </w:pPr>
          <w:r w:rsidRPr="00E80468">
            <w:rPr>
              <w:rFonts w:ascii="Dosis" w:eastAsia="Dosis" w:hAnsi="Dosis" w:cs="Dosis"/>
              <w:sz w:val="18"/>
              <w:szCs w:val="18"/>
            </w:rPr>
            <w:t>Il bilancio di una Pro Loco è</w:t>
          </w:r>
          <w:r w:rsidRPr="00E80468">
            <w:rPr>
              <w:rFonts w:ascii="Dosis" w:eastAsia="Dosis" w:hAnsi="Dosis" w:cs="Dosis"/>
              <w:sz w:val="18"/>
              <w:szCs w:val="18"/>
            </w:rPr>
            <w:t xml:space="preserve"> di 41.000 € (tot uscite in media) ed è finanziato come segue (dati 2023 su 103 chiusure):</w:t>
          </w:r>
          <w:r w:rsidRPr="00E80468">
            <w:rPr>
              <w:rFonts w:ascii="Dosis" w:eastAsia="Dosis" w:hAnsi="Dosis" w:cs="Dosis"/>
              <w:sz w:val="18"/>
              <w:szCs w:val="18"/>
            </w:rPr>
            <w:tab/>
          </w:r>
        </w:p>
        <w:p w:rsidR="002C2968" w:rsidRDefault="00DD1BF0">
          <w:pPr>
            <w:spacing w:line="276" w:lineRule="auto"/>
            <w:jc w:val="both"/>
            <w:rPr>
              <w:rFonts w:ascii="Dosis" w:eastAsia="Dosis" w:hAnsi="Dosis" w:cs="Dosis"/>
              <w:sz w:val="18"/>
              <w:szCs w:val="18"/>
            </w:rPr>
          </w:pPr>
          <w:r w:rsidRPr="00E80468">
            <w:rPr>
              <w:rFonts w:ascii="Dosis" w:eastAsia="Dosis" w:hAnsi="Dosis" w:cs="Dosis"/>
              <w:sz w:val="18"/>
              <w:szCs w:val="18"/>
            </w:rPr>
            <w:t>70 % Incassi e sponsorizzazioni</w:t>
          </w:r>
        </w:p>
      </w:sdtContent>
    </w:sdt>
    <w:p w:rsidR="002C2968" w:rsidRDefault="00DD1BF0" w:rsidP="00E80468">
      <w:pPr>
        <w:spacing w:line="276" w:lineRule="auto"/>
        <w:jc w:val="both"/>
        <w:rPr>
          <w:rFonts w:ascii="Dosis" w:eastAsia="Dosis" w:hAnsi="Dosis" w:cs="Dosis"/>
          <w:sz w:val="18"/>
          <w:szCs w:val="18"/>
        </w:rPr>
      </w:pPr>
      <w:bookmarkStart w:id="39" w:name="_heading=h.2m5qu0j4xzjt" w:colFirst="0" w:colLast="0"/>
      <w:bookmarkEnd w:id="39"/>
      <w:r>
        <w:rPr>
          <w:rFonts w:ascii="Dosis" w:eastAsia="Dosis" w:hAnsi="Dosis" w:cs="Dosis"/>
          <w:sz w:val="18"/>
          <w:szCs w:val="18"/>
        </w:rPr>
        <w:t>21% Comuni</w:t>
      </w:r>
    </w:p>
    <w:p w:rsidR="002C2968" w:rsidRDefault="00DD1BF0" w:rsidP="00E80468">
      <w:pPr>
        <w:spacing w:line="276" w:lineRule="auto"/>
        <w:jc w:val="both"/>
        <w:rPr>
          <w:rFonts w:ascii="Dosis" w:eastAsia="Dosis" w:hAnsi="Dosis" w:cs="Dosis"/>
          <w:sz w:val="18"/>
          <w:szCs w:val="18"/>
        </w:rPr>
      </w:pPr>
      <w:bookmarkStart w:id="40" w:name="_heading=h.hnj9tyhco5gc" w:colFirst="0" w:colLast="0"/>
      <w:bookmarkEnd w:id="40"/>
      <w:r>
        <w:rPr>
          <w:rFonts w:ascii="Dosis" w:eastAsia="Dosis" w:hAnsi="Dosis" w:cs="Dosis"/>
          <w:sz w:val="18"/>
          <w:szCs w:val="18"/>
        </w:rPr>
        <w:t>9% Provincia autonoma di Trento</w:t>
      </w:r>
    </w:p>
    <w:p w:rsidR="002C2968" w:rsidRDefault="00DD1BF0">
      <w:pPr>
        <w:widowControl/>
        <w:shd w:val="clear" w:color="auto" w:fill="FFFFFF"/>
        <w:spacing w:after="280"/>
        <w:jc w:val="right"/>
        <w:rPr>
          <w:rFonts w:ascii="Dosis" w:eastAsia="Dosis" w:hAnsi="Dosis" w:cs="Dosis"/>
          <w:b/>
          <w:color w:val="666666"/>
        </w:rPr>
      </w:pPr>
      <w:r>
        <w:pict w14:anchorId="077F66A2">
          <v:rect id="_x0000_i1025" style="width:0;height:1.5pt" o:hralign="center" o:hrstd="t" o:hr="t" fillcolor="#a0a0a0" stroked="f"/>
        </w:pict>
      </w:r>
    </w:p>
    <w:p w:rsidR="002C2968" w:rsidRDefault="002C2968">
      <w:pPr>
        <w:widowControl/>
        <w:shd w:val="clear" w:color="auto" w:fill="FFFFFF"/>
        <w:spacing w:after="280"/>
        <w:jc w:val="right"/>
        <w:rPr>
          <w:rFonts w:ascii="Dosis" w:eastAsia="Dosis" w:hAnsi="Dosis" w:cs="Dosis"/>
          <w:b/>
          <w:color w:val="666666"/>
        </w:rPr>
      </w:pPr>
    </w:p>
    <w:p w:rsidR="002C2968" w:rsidRDefault="00DD1BF0">
      <w:pPr>
        <w:widowControl/>
        <w:shd w:val="clear" w:color="auto" w:fill="FFFFFF"/>
        <w:spacing w:after="280"/>
        <w:jc w:val="right"/>
        <w:rPr>
          <w:rFonts w:ascii="Dosis" w:eastAsia="Dosis" w:hAnsi="Dosis" w:cs="Dosis"/>
          <w:b/>
          <w:sz w:val="20"/>
          <w:szCs w:val="20"/>
        </w:rPr>
      </w:pPr>
      <w:r>
        <w:rPr>
          <w:rFonts w:ascii="Dosis" w:eastAsia="Dosis" w:hAnsi="Dosis" w:cs="Dosis"/>
          <w:b/>
          <w:color w:val="666666"/>
        </w:rPr>
        <w:t>INFO</w:t>
      </w:r>
      <w:r>
        <w:rPr>
          <w:rFonts w:ascii="Dosis" w:eastAsia="Dosis" w:hAnsi="Dosis" w:cs="Dosis"/>
          <w:b/>
          <w:color w:val="666666"/>
        </w:rPr>
        <w:br/>
      </w:r>
      <w:bookmarkStart w:id="41" w:name="_GoBack"/>
      <w:bookmarkEnd w:id="41"/>
      <w:r>
        <w:rPr>
          <w:rFonts w:ascii="Dosis" w:eastAsia="Dosis" w:hAnsi="Dosis" w:cs="Dosis"/>
          <w:b/>
          <w:color w:val="666666"/>
        </w:rPr>
        <w:t>Ufficio stampa Federazione Pro Loco</w:t>
      </w:r>
      <w:r>
        <w:rPr>
          <w:rFonts w:ascii="Dosis" w:eastAsia="Dosis" w:hAnsi="Dosis" w:cs="Dosis"/>
          <w:b/>
          <w:color w:val="666666"/>
        </w:rPr>
        <w:br/>
        <w:t xml:space="preserve">Oriana Bosco  </w:t>
      </w:r>
      <w:hyperlink r:id="rId8">
        <w:r>
          <w:rPr>
            <w:rFonts w:ascii="Dosis" w:eastAsia="Dosis" w:hAnsi="Dosis" w:cs="Dosis"/>
            <w:color w:val="666666"/>
          </w:rPr>
          <w:t>comunicazione@unplitrentino.it</w:t>
        </w:r>
      </w:hyperlink>
      <w:r>
        <w:rPr>
          <w:rFonts w:ascii="Dosis" w:eastAsia="Dosis" w:hAnsi="Dosis" w:cs="Dosis"/>
          <w:color w:val="666666"/>
        </w:rPr>
        <w:t xml:space="preserve"> | 3409146847</w:t>
      </w:r>
    </w:p>
    <w:sectPr w:rsidR="002C296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BF0" w:rsidRDefault="00DD1BF0">
      <w:r>
        <w:separator/>
      </w:r>
    </w:p>
  </w:endnote>
  <w:endnote w:type="continuationSeparator" w:id="0">
    <w:p w:rsidR="00DD1BF0" w:rsidRDefault="00DD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nionPro-Regular">
    <w:altName w:val="Cambria"/>
    <w:panose1 w:val="00000000000000000000"/>
    <w:charset w:val="00"/>
    <w:family w:val="roman"/>
    <w:notTrueType/>
    <w:pitch w:val="default"/>
  </w:font>
  <w:font w:name="Dosis">
    <w:altName w:val="Calibri"/>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li Ligh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2C296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DD1BF0">
    <w:pPr>
      <w:pBdr>
        <w:top w:val="nil"/>
        <w:left w:val="nil"/>
        <w:bottom w:val="nil"/>
        <w:right w:val="nil"/>
        <w:between w:val="nil"/>
      </w:pBdr>
      <w:rPr>
        <w:rFonts w:ascii="Mali Light" w:eastAsia="Mali Light" w:hAnsi="Mali Light" w:cs="Mali Light"/>
        <w:color w:val="90C844"/>
        <w:sz w:val="23"/>
        <w:szCs w:val="23"/>
      </w:rPr>
    </w:pPr>
    <w:r>
      <w:rPr>
        <w:rFonts w:ascii="Dosis" w:eastAsia="Dosis" w:hAnsi="Dosis" w:cs="Dosis"/>
        <w:color w:val="90C844"/>
        <w:sz w:val="23"/>
        <w:szCs w:val="23"/>
      </w:rPr>
      <w:t xml:space="preserve">unplitrentino.it   </w:t>
    </w:r>
    <w:r>
      <w:rPr>
        <w:noProof/>
      </w:rPr>
      <mc:AlternateContent>
        <mc:Choice Requires="wpg">
          <w:drawing>
            <wp:anchor distT="0" distB="0" distL="0" distR="0" simplePos="0" relativeHeight="251660288" behindDoc="0" locked="0" layoutInCell="1" hidden="0" allowOverlap="1">
              <wp:simplePos x="0" y="0"/>
              <wp:positionH relativeFrom="column">
                <wp:posOffset>1117600</wp:posOffset>
              </wp:positionH>
              <wp:positionV relativeFrom="paragraph">
                <wp:posOffset>0</wp:posOffset>
              </wp:positionV>
              <wp:extent cx="4221480" cy="501650"/>
              <wp:effectExtent l="0" t="0" r="0" b="0"/>
              <wp:wrapSquare wrapText="bothSides" distT="0" distB="0" distL="0" distR="0"/>
              <wp:docPr id="70" name="Rettangolo 70"/>
              <wp:cNvGraphicFramePr/>
              <a:graphic xmlns:a="http://schemas.openxmlformats.org/drawingml/2006/main">
                <a:graphicData uri="http://schemas.microsoft.com/office/word/2010/wordprocessingShape">
                  <wps:wsp>
                    <wps:cNvSpPr/>
                    <wps:spPr>
                      <a:xfrm>
                        <a:off x="3292740" y="3586680"/>
                        <a:ext cx="4106520" cy="386640"/>
                      </a:xfrm>
                      <a:prstGeom prst="rect">
                        <a:avLst/>
                      </a:prstGeom>
                      <a:noFill/>
                      <a:ln>
                        <a:noFill/>
                      </a:ln>
                    </wps:spPr>
                    <wps:txbx>
                      <w:txbxContent>
                        <w:p w:rsidR="002C2968" w:rsidRDefault="00DD1BF0">
                          <w:pPr>
                            <w:textDirection w:val="btLr"/>
                          </w:pPr>
                          <w:r>
                            <w:rPr>
                              <w:rFonts w:ascii="Dosis" w:eastAsia="Dosis" w:hAnsi="Dosis" w:cs="Dosis"/>
                              <w:color w:val="5C5045"/>
                              <w:sz w:val="16"/>
                            </w:rPr>
                            <w:t xml:space="preserve">Via Oss Mazzurana, 8 - 38122 Trento , T 0461 239006 | F 0461 264757 </w:t>
                          </w:r>
                        </w:p>
                        <w:p w:rsidR="002C2968" w:rsidRDefault="00DD1BF0">
                          <w:pPr>
                            <w:textDirection w:val="btLr"/>
                          </w:pPr>
                          <w:r>
                            <w:rPr>
                              <w:rFonts w:ascii="Dosis" w:eastAsia="Dosis" w:hAnsi="Dosis" w:cs="Dosis"/>
                              <w:color w:val="5C5045"/>
                              <w:sz w:val="16"/>
                            </w:rPr>
                            <w:t xml:space="preserve">comunicazione@unplitrentino.it </w:t>
                          </w:r>
                        </w:p>
                      </w:txbxContent>
                    </wps:txbx>
                    <wps:bodyPr spcFirstLastPara="1" wrap="square" lIns="700" tIns="700" rIns="700" bIns="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1117600</wp:posOffset>
              </wp:positionH>
              <wp:positionV relativeFrom="paragraph">
                <wp:posOffset>0</wp:posOffset>
              </wp:positionV>
              <wp:extent cx="4221480" cy="501650"/>
              <wp:effectExtent b="0" l="0" r="0" t="0"/>
              <wp:wrapSquare wrapText="bothSides" distB="0" distT="0" distL="0" distR="0"/>
              <wp:docPr id="7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1480" cy="5016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2C296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BF0" w:rsidRDefault="00DD1BF0">
      <w:r>
        <w:separator/>
      </w:r>
    </w:p>
  </w:footnote>
  <w:footnote w:type="continuationSeparator" w:id="0">
    <w:p w:rsidR="00DD1BF0" w:rsidRDefault="00DD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2C296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DD1BF0">
    <w:pPr>
      <w:pBdr>
        <w:top w:val="nil"/>
        <w:left w:val="nil"/>
        <w:bottom w:val="nil"/>
        <w:right w:val="nil"/>
        <w:between w:val="nil"/>
      </w:pBdr>
      <w:tabs>
        <w:tab w:val="center" w:pos="4252"/>
        <w:tab w:val="right" w:pos="8504"/>
      </w:tabs>
      <w:ind w:right="168"/>
      <w:rPr>
        <w:color w:val="000000"/>
      </w:rPr>
    </w:pPr>
    <w:r>
      <w:rPr>
        <w:color w:val="000000"/>
      </w:rPr>
      <w:t xml:space="preserve"> </w:t>
    </w:r>
    <w:r>
      <w:t xml:space="preserve">       </w:t>
    </w:r>
    <w:r>
      <w:rPr>
        <w:noProof/>
      </w:rPr>
      <w:drawing>
        <wp:anchor distT="0" distB="0" distL="0" distR="0" simplePos="0" relativeHeight="251658240" behindDoc="0" locked="0" layoutInCell="1" hidden="0" allowOverlap="1">
          <wp:simplePos x="0" y="0"/>
          <wp:positionH relativeFrom="column">
            <wp:posOffset>3477369</wp:posOffset>
          </wp:positionH>
          <wp:positionV relativeFrom="paragraph">
            <wp:posOffset>-102233</wp:posOffset>
          </wp:positionV>
          <wp:extent cx="1543050" cy="457200"/>
          <wp:effectExtent l="0" t="0" r="0" b="0"/>
          <wp:wrapNone/>
          <wp:docPr id="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3050" cy="4572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576316</wp:posOffset>
          </wp:positionH>
          <wp:positionV relativeFrom="paragraph">
            <wp:posOffset>-61484</wp:posOffset>
          </wp:positionV>
          <wp:extent cx="943134" cy="387249"/>
          <wp:effectExtent l="0" t="0" r="0" b="0"/>
          <wp:wrapNone/>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43134" cy="387249"/>
                  </a:xfrm>
                  <a:prstGeom prst="rect">
                    <a:avLst/>
                  </a:prstGeom>
                  <a:ln/>
                </pic:spPr>
              </pic:pic>
            </a:graphicData>
          </a:graphic>
        </wp:anchor>
      </w:drawing>
    </w:r>
  </w:p>
  <w:p w:rsidR="002C2968" w:rsidRDefault="002C2968">
    <w:pPr>
      <w:pBdr>
        <w:top w:val="nil"/>
        <w:left w:val="nil"/>
        <w:bottom w:val="nil"/>
        <w:right w:val="nil"/>
        <w:between w:val="nil"/>
      </w:pBdr>
      <w:tabs>
        <w:tab w:val="center" w:pos="4252"/>
        <w:tab w:val="right" w:pos="8504"/>
      </w:tabs>
      <w:ind w:left="322" w:right="168"/>
      <w:jc w:val="right"/>
      <w:rPr>
        <w:color w:val="000000"/>
      </w:rPr>
    </w:pPr>
  </w:p>
  <w:p w:rsidR="002C2968" w:rsidRDefault="002C2968">
    <w:pPr>
      <w:pBdr>
        <w:top w:val="nil"/>
        <w:left w:val="nil"/>
        <w:bottom w:val="nil"/>
        <w:right w:val="nil"/>
        <w:between w:val="nil"/>
      </w:pBdr>
      <w:tabs>
        <w:tab w:val="center" w:pos="4252"/>
        <w:tab w:val="right" w:pos="8504"/>
      </w:tabs>
      <w:ind w:left="322" w:right="168"/>
      <w:jc w:val="right"/>
      <w:rPr>
        <w:color w:val="000000"/>
      </w:rPr>
    </w:pPr>
    <w:bookmarkStart w:id="42" w:name="_heading=h.gjdgxs" w:colFirst="0" w:colLast="0"/>
    <w:bookmarkEnd w:id="42"/>
  </w:p>
  <w:p w:rsidR="002C2968" w:rsidRDefault="002C2968">
    <w:pPr>
      <w:pBdr>
        <w:top w:val="nil"/>
        <w:left w:val="nil"/>
        <w:bottom w:val="nil"/>
        <w:right w:val="nil"/>
        <w:between w:val="nil"/>
      </w:pBdr>
      <w:tabs>
        <w:tab w:val="center" w:pos="4252"/>
        <w:tab w:val="right" w:pos="8504"/>
      </w:tabs>
      <w:ind w:left="322" w:right="16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68" w:rsidRDefault="002C296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EE9"/>
    <w:multiLevelType w:val="multilevel"/>
    <w:tmpl w:val="2140F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DC42C0"/>
    <w:multiLevelType w:val="multilevel"/>
    <w:tmpl w:val="0858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68"/>
    <w:rsid w:val="002C2968"/>
    <w:rsid w:val="00DD1BF0"/>
    <w:rsid w:val="00E80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FC29"/>
  <w15:docId w15:val="{8E0C81E6-263A-4AEC-80F9-76E46870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eastAsia="zh-CN" w:bidi="hi-IN"/>
    </w:rPr>
  </w:style>
  <w:style w:type="paragraph" w:styleId="Titolo1">
    <w:name w:val="heading 1"/>
    <w:basedOn w:val="Normale"/>
    <w:link w:val="Titolo1Carattere"/>
    <w:uiPriority w:val="9"/>
    <w:qFormat/>
    <w:rsid w:val="00620B32"/>
    <w:pPr>
      <w:keepNext/>
      <w:widowControl/>
      <w:suppressAutoHyphens w:val="0"/>
      <w:overflowPunct w:val="0"/>
      <w:spacing w:beforeAutospacing="1" w:after="119"/>
      <w:outlineLvl w:val="0"/>
    </w:pPr>
    <w:rPr>
      <w:b/>
      <w:bCs/>
      <w:color w:val="000000"/>
      <w:kern w:val="2"/>
      <w:sz w:val="48"/>
      <w:szCs w:val="48"/>
      <w:lang w:val="it-IT" w:eastAsia="it-IT" w:bidi="ar-SA"/>
    </w:rPr>
  </w:style>
  <w:style w:type="paragraph" w:styleId="Titolo2">
    <w:name w:val="heading 2"/>
    <w:basedOn w:val="Normale"/>
    <w:link w:val="Titolo2Carattere"/>
    <w:uiPriority w:val="9"/>
    <w:semiHidden/>
    <w:unhideWhenUsed/>
    <w:qFormat/>
    <w:rsid w:val="004B73B4"/>
    <w:pPr>
      <w:keepNext/>
      <w:keepLines/>
      <w:spacing w:before="200"/>
      <w:outlineLvl w:val="1"/>
    </w:pPr>
    <w:rPr>
      <w:rFonts w:asciiTheme="majorHAnsi" w:eastAsiaTheme="majorEastAsia" w:hAnsiTheme="majorHAnsi" w:cs="Mangal"/>
      <w:b/>
      <w:bCs/>
      <w:color w:val="4472C4" w:themeColor="accent1"/>
      <w:sz w:val="26"/>
      <w:szCs w:val="23"/>
    </w:rPr>
  </w:style>
  <w:style w:type="paragraph" w:styleId="Titolo3">
    <w:name w:val="heading 3"/>
    <w:basedOn w:val="Normale"/>
    <w:link w:val="Titolo3Carattere"/>
    <w:uiPriority w:val="9"/>
    <w:semiHidden/>
    <w:unhideWhenUsed/>
    <w:qFormat/>
    <w:rsid w:val="007D2A97"/>
    <w:pPr>
      <w:keepNext/>
      <w:keepLines/>
      <w:spacing w:before="200"/>
      <w:outlineLvl w:val="2"/>
    </w:pPr>
    <w:rPr>
      <w:rFonts w:asciiTheme="majorHAnsi" w:eastAsiaTheme="majorEastAsia" w:hAnsiTheme="majorHAnsi" w:cs="Mangal"/>
      <w:b/>
      <w:bCs/>
      <w:color w:val="4472C4" w:themeColor="accent1"/>
      <w:szCs w:val="21"/>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link w:val="Titolo6Carattere"/>
    <w:uiPriority w:val="9"/>
    <w:semiHidden/>
    <w:unhideWhenUsed/>
    <w:qFormat/>
    <w:rsid w:val="007D2A97"/>
    <w:pPr>
      <w:keepNext/>
      <w:keepLines/>
      <w:spacing w:before="200"/>
      <w:outlineLvl w:val="5"/>
    </w:pPr>
    <w:rPr>
      <w:rFonts w:asciiTheme="majorHAnsi" w:eastAsiaTheme="majorEastAsia" w:hAnsiTheme="majorHAnsi" w:cs="Mangal"/>
      <w:i/>
      <w:iCs/>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Arial" w:eastAsia="Arial Unicode MS" w:hAnsi="Arial" w:cs="Arial Unicode M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WW8Num1z0">
    <w:name w:val="WW8Num1z0"/>
    <w:qFormat/>
    <w:rPr>
      <w:rFonts w:ascii="Symbol" w:hAnsi="Symbol" w:cs="OpenSymbol;Arial Unicode MS"/>
    </w:rPr>
  </w:style>
  <w:style w:type="character" w:customStyle="1" w:styleId="WW8Num1z1">
    <w:name w:val="WW8Num1z1"/>
    <w:qFormat/>
    <w:rPr>
      <w:rFonts w:ascii="OpenSymbol;Arial Unicode MS" w:hAnsi="OpenSymbol;Arial Unicode MS"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
    <w:name w:val="Fuente de párrafo predeter."/>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CollegamentoInternet">
    <w:name w:val="Collegamento Internet"/>
    <w:basedOn w:val="Carpredefinitoparagrafo"/>
    <w:uiPriority w:val="99"/>
    <w:unhideWhenUsed/>
    <w:qFormat/>
    <w:rsid w:val="00B27655"/>
    <w:rPr>
      <w:color w:val="0563C1" w:themeColor="hyperlink"/>
      <w:u w:val="single"/>
    </w:rPr>
  </w:style>
  <w:style w:type="character" w:customStyle="1" w:styleId="Enfasiforte">
    <w:name w:val="Enfasi forte"/>
    <w:qFormat/>
    <w:rPr>
      <w:b/>
      <w:bCs/>
    </w:rPr>
  </w:style>
  <w:style w:type="character" w:customStyle="1" w:styleId="Enfasi">
    <w:name w:val="Enfasi"/>
    <w:qFormat/>
    <w:rPr>
      <w:i/>
      <w:iCs/>
    </w:rPr>
  </w:style>
  <w:style w:type="character" w:customStyle="1" w:styleId="Menzionenonrisolta1">
    <w:name w:val="Menzione non risolta1"/>
    <w:basedOn w:val="Carpredefinitoparagrafo"/>
    <w:uiPriority w:val="99"/>
    <w:semiHidden/>
    <w:unhideWhenUsed/>
    <w:qFormat/>
    <w:rsid w:val="00FE21F8"/>
    <w:rPr>
      <w:color w:val="605E5C"/>
      <w:shd w:val="clear" w:color="auto" w:fill="E1DFDD"/>
    </w:rPr>
  </w:style>
  <w:style w:type="character" w:customStyle="1" w:styleId="Titolo1Carattere">
    <w:name w:val="Titolo 1 Carattere"/>
    <w:basedOn w:val="Carpredefinitoparagrafo"/>
    <w:link w:val="Titolo1"/>
    <w:uiPriority w:val="9"/>
    <w:qFormat/>
    <w:rsid w:val="00620B32"/>
    <w:rPr>
      <w:rFonts w:ascii="Times New Roman" w:eastAsia="Times New Roman" w:hAnsi="Times New Roman" w:cs="Times New Roman"/>
      <w:b/>
      <w:bCs/>
      <w:color w:val="000000"/>
      <w:kern w:val="2"/>
      <w:sz w:val="48"/>
      <w:szCs w:val="48"/>
      <w:lang w:eastAsia="it-IT" w:bidi="ar-SA"/>
    </w:rPr>
  </w:style>
  <w:style w:type="character" w:styleId="Enfasigrassetto">
    <w:name w:val="Strong"/>
    <w:basedOn w:val="Carpredefinitoparagrafo"/>
    <w:uiPriority w:val="22"/>
    <w:qFormat/>
    <w:rsid w:val="007F745A"/>
    <w:rPr>
      <w:b/>
      <w:bCs/>
    </w:rPr>
  </w:style>
  <w:style w:type="character" w:customStyle="1" w:styleId="TestofumettoCarattere">
    <w:name w:val="Testo fumetto Carattere"/>
    <w:basedOn w:val="Carpredefinitoparagrafo"/>
    <w:link w:val="Testofumetto"/>
    <w:uiPriority w:val="99"/>
    <w:semiHidden/>
    <w:qFormat/>
    <w:rsid w:val="00A5558F"/>
    <w:rPr>
      <w:rFonts w:ascii="Segoe UI" w:eastAsia="Times New Roman" w:hAnsi="Segoe UI" w:cs="Mangal"/>
      <w:sz w:val="18"/>
      <w:szCs w:val="16"/>
      <w:lang w:val="es-ES"/>
    </w:rPr>
  </w:style>
  <w:style w:type="character" w:customStyle="1" w:styleId="Hyperlink0">
    <w:name w:val="Hyperlink.0"/>
    <w:basedOn w:val="Carpredefinitoparagrafo"/>
    <w:qFormat/>
    <w:rsid w:val="0075378B"/>
    <w:rPr>
      <w:color w:val="000000"/>
      <w:spacing w:val="0"/>
      <w:kern w:val="0"/>
      <w:u w:val="none" w:color="000000"/>
      <w14:textOutline w14:w="0" w14:cap="rnd" w14:cmpd="sng" w14:algn="ctr">
        <w14:noFill/>
        <w14:prstDash w14:val="solid"/>
        <w14:bevel/>
      </w14:textOutline>
    </w:rPr>
  </w:style>
  <w:style w:type="character" w:customStyle="1" w:styleId="tribe-event-date-start">
    <w:name w:val="tribe-event-date-start"/>
    <w:basedOn w:val="Carpredefinitoparagrafo"/>
    <w:qFormat/>
    <w:rsid w:val="006C61D2"/>
  </w:style>
  <w:style w:type="character" w:customStyle="1" w:styleId="apple-tab-span">
    <w:name w:val="apple-tab-span"/>
    <w:basedOn w:val="Carpredefinitoparagrafo"/>
    <w:qFormat/>
    <w:rsid w:val="00E665F2"/>
  </w:style>
  <w:style w:type="character" w:customStyle="1" w:styleId="Titolo2Carattere">
    <w:name w:val="Titolo 2 Carattere"/>
    <w:basedOn w:val="Carpredefinitoparagrafo"/>
    <w:link w:val="Titolo2"/>
    <w:uiPriority w:val="9"/>
    <w:qFormat/>
    <w:rsid w:val="004B73B4"/>
    <w:rPr>
      <w:rFonts w:asciiTheme="majorHAnsi" w:eastAsiaTheme="majorEastAsia" w:hAnsiTheme="majorHAnsi" w:cs="Mangal"/>
      <w:b/>
      <w:bCs/>
      <w:color w:val="4472C4" w:themeColor="accent1"/>
      <w:sz w:val="26"/>
      <w:szCs w:val="23"/>
      <w:lang w:val="es-ES"/>
    </w:rPr>
  </w:style>
  <w:style w:type="character" w:customStyle="1" w:styleId="Titolo3Carattere">
    <w:name w:val="Titolo 3 Carattere"/>
    <w:basedOn w:val="Carpredefinitoparagrafo"/>
    <w:link w:val="Titolo3"/>
    <w:uiPriority w:val="9"/>
    <w:semiHidden/>
    <w:qFormat/>
    <w:rsid w:val="007D2A97"/>
    <w:rPr>
      <w:rFonts w:asciiTheme="majorHAnsi" w:eastAsiaTheme="majorEastAsia" w:hAnsiTheme="majorHAnsi" w:cs="Mangal"/>
      <w:b/>
      <w:bCs/>
      <w:color w:val="4472C4" w:themeColor="accent1"/>
      <w:sz w:val="24"/>
      <w:szCs w:val="21"/>
      <w:lang w:val="es-ES"/>
    </w:rPr>
  </w:style>
  <w:style w:type="character" w:customStyle="1" w:styleId="Titolo6Carattere">
    <w:name w:val="Titolo 6 Carattere"/>
    <w:basedOn w:val="Carpredefinitoparagrafo"/>
    <w:link w:val="Titolo6"/>
    <w:uiPriority w:val="9"/>
    <w:semiHidden/>
    <w:qFormat/>
    <w:rsid w:val="007D2A97"/>
    <w:rPr>
      <w:rFonts w:asciiTheme="majorHAnsi" w:eastAsiaTheme="majorEastAsia" w:hAnsiTheme="majorHAnsi" w:cs="Mangal"/>
      <w:i/>
      <w:iCs/>
      <w:color w:val="1F3763" w:themeColor="accent1" w:themeShade="7F"/>
      <w:sz w:val="24"/>
      <w:szCs w:val="21"/>
      <w:lang w:val="es-ES"/>
    </w:rPr>
  </w:style>
  <w:style w:type="character" w:styleId="Menzionenonrisolta">
    <w:name w:val="Unresolved Mention"/>
    <w:basedOn w:val="Carpredefinitoparagrafo"/>
    <w:uiPriority w:val="99"/>
    <w:semiHidden/>
    <w:unhideWhenUsed/>
    <w:qFormat/>
    <w:rsid w:val="00B27655"/>
    <w:rPr>
      <w:color w:val="605E5C"/>
      <w:shd w:val="clear" w:color="auto" w:fill="E1DFDD"/>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rFonts w:cs="Arial Unicode MS"/>
    </w:rPr>
  </w:style>
  <w:style w:type="paragraph" w:customStyle="1" w:styleId="Indice">
    <w:name w:val="Indice"/>
    <w:basedOn w:val="Normale"/>
    <w:qFormat/>
    <w:pPr>
      <w:suppressLineNumbers/>
    </w:pPr>
  </w:style>
  <w:style w:type="paragraph" w:customStyle="1" w:styleId="HeaderandFooter">
    <w:name w:val="Header and Footer"/>
    <w:basedOn w:val="Normale"/>
    <w:qFormat/>
  </w:style>
  <w:style w:type="paragraph" w:styleId="Intestazione">
    <w:name w:val="header"/>
    <w:basedOn w:val="Normale"/>
    <w:qFormat/>
    <w:pPr>
      <w:tabs>
        <w:tab w:val="center" w:pos="4252"/>
        <w:tab w:val="right" w:pos="8504"/>
      </w:tabs>
    </w:pPr>
  </w:style>
  <w:style w:type="paragraph" w:styleId="Pidipagina">
    <w:name w:val="footer"/>
    <w:basedOn w:val="Normale"/>
    <w:pPr>
      <w:tabs>
        <w:tab w:val="center" w:pos="4252"/>
        <w:tab w:val="right" w:pos="8504"/>
      </w:tabs>
    </w:pPr>
  </w:style>
  <w:style w:type="paragraph" w:customStyle="1" w:styleId="Prrafobsico">
    <w:name w:val="[Párrafo básico]"/>
    <w:basedOn w:val="Normale"/>
    <w:qFormat/>
    <w:pPr>
      <w:spacing w:line="288" w:lineRule="auto"/>
      <w:textAlignment w:val="center"/>
    </w:pPr>
    <w:rPr>
      <w:rFonts w:ascii="MinionPro-Regular" w:hAnsi="MinionPro-Regular" w:cs="MinionPro-Regular"/>
      <w:color w:val="000000"/>
      <w:lang w:bidi="es-ES"/>
    </w:rPr>
  </w:style>
  <w:style w:type="paragraph" w:customStyle="1" w:styleId="Contenutocornice">
    <w:name w:val="Contenuto cornice"/>
    <w:basedOn w:val="Corpotesto"/>
    <w:qFormat/>
  </w:style>
  <w:style w:type="paragraph" w:customStyle="1" w:styleId="Default">
    <w:name w:val="Default"/>
    <w:basedOn w:val="Normale"/>
    <w:qFormat/>
    <w:rPr>
      <w:rFonts w:ascii="Dosis" w:eastAsia="Dosis" w:hAnsi="Dosis" w:cs="Dosis"/>
      <w:color w:val="000000"/>
    </w:rPr>
  </w:style>
  <w:style w:type="paragraph" w:customStyle="1" w:styleId="FrameContents">
    <w:name w:val="Frame Contents"/>
    <w:basedOn w:val="Normale"/>
    <w:qFormat/>
  </w:style>
  <w:style w:type="paragraph" w:styleId="Rientrocorpodeltesto">
    <w:name w:val="Body Text Indent"/>
    <w:basedOn w:val="Normale"/>
    <w:pPr>
      <w:spacing w:after="120"/>
      <w:ind w:left="283"/>
    </w:pPr>
  </w:style>
  <w:style w:type="paragraph" w:customStyle="1" w:styleId="western">
    <w:name w:val="western"/>
    <w:basedOn w:val="Normale"/>
    <w:qFormat/>
    <w:rsid w:val="006F588F"/>
    <w:pPr>
      <w:widowControl/>
      <w:suppressAutoHyphens w:val="0"/>
      <w:overflowPunct w:val="0"/>
      <w:spacing w:beforeAutospacing="1" w:after="142" w:line="288" w:lineRule="auto"/>
    </w:pPr>
    <w:rPr>
      <w:color w:val="00000A"/>
      <w:lang w:val="it-IT" w:eastAsia="it-IT" w:bidi="ar-SA"/>
    </w:rPr>
  </w:style>
  <w:style w:type="paragraph" w:styleId="NormaleWeb">
    <w:name w:val="Normal (Web)"/>
    <w:basedOn w:val="Normale"/>
    <w:uiPriority w:val="99"/>
    <w:unhideWhenUsed/>
    <w:qFormat/>
    <w:rsid w:val="009D5B27"/>
    <w:pPr>
      <w:widowControl/>
      <w:suppressAutoHyphens w:val="0"/>
      <w:overflowPunct w:val="0"/>
      <w:spacing w:beforeAutospacing="1" w:after="142" w:line="276" w:lineRule="auto"/>
    </w:pPr>
    <w:rPr>
      <w:lang w:val="it-IT" w:eastAsia="it-IT" w:bidi="ar-SA"/>
    </w:rPr>
  </w:style>
  <w:style w:type="paragraph" w:styleId="Testofumetto">
    <w:name w:val="Balloon Text"/>
    <w:basedOn w:val="Normale"/>
    <w:link w:val="TestofumettoCarattere"/>
    <w:uiPriority w:val="99"/>
    <w:semiHidden/>
    <w:unhideWhenUsed/>
    <w:qFormat/>
    <w:rsid w:val="00A5558F"/>
    <w:rPr>
      <w:rFonts w:ascii="Segoe UI" w:hAnsi="Segoe UI" w:cs="Mangal"/>
      <w:sz w:val="18"/>
      <w:szCs w:val="16"/>
    </w:rPr>
  </w:style>
  <w:style w:type="paragraph" w:customStyle="1" w:styleId="Standard">
    <w:name w:val="Standard"/>
    <w:qFormat/>
    <w:rsid w:val="00EC0C04"/>
    <w:pPr>
      <w:widowControl/>
      <w:suppressAutoHyphens/>
      <w:textAlignment w:val="baseline"/>
    </w:pPr>
    <w:rPr>
      <w:rFonts w:ascii="Liberation Serif" w:eastAsia="Arial Unicode MS" w:hAnsi="Liberation Serif" w:cs="Arial Unicode MS"/>
      <w:kern w:val="2"/>
      <w:lang w:eastAsia="zh-CN" w:bidi="hi-IN"/>
    </w:rPr>
  </w:style>
  <w:style w:type="paragraph" w:styleId="Paragrafoelenco">
    <w:name w:val="List Paragraph"/>
    <w:basedOn w:val="Normale"/>
    <w:uiPriority w:val="34"/>
    <w:qFormat/>
    <w:rsid w:val="00A148FC"/>
    <w:pPr>
      <w:ind w:left="720"/>
      <w:contextualSpacing/>
    </w:pPr>
    <w:rPr>
      <w:rFonts w:cs="Mangal"/>
      <w:szCs w:val="21"/>
    </w:rPr>
  </w:style>
  <w:style w:type="paragraph" w:customStyle="1" w:styleId="Textbody">
    <w:name w:val="Text body"/>
    <w:basedOn w:val="Standard"/>
    <w:qFormat/>
    <w:rsid w:val="00E23CEB"/>
    <w:pPr>
      <w:spacing w:after="140" w:line="276" w:lineRule="auto"/>
      <w:textAlignment w:val="auto"/>
    </w:pPr>
    <w:rPr>
      <w:rFonts w:eastAsia="Noto Serif CJK SC" w:cs="Lohit Devanagari"/>
    </w:rPr>
  </w:style>
  <w:style w:type="numbering" w:customStyle="1" w:styleId="WW8Num1">
    <w:name w:val="WW8Num1"/>
    <w:qFormat/>
  </w:style>
  <w:style w:type="numbering" w:customStyle="1" w:styleId="WW8Num2">
    <w:name w:val="WW8Num2"/>
    <w:qFormat/>
  </w:style>
  <w:style w:type="table" w:styleId="Grigliatabella">
    <w:name w:val="Table Grid"/>
    <w:basedOn w:val="Tabellanormale"/>
    <w:uiPriority w:val="39"/>
    <w:rsid w:val="0014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114650"/>
    <w:rPr>
      <w:i/>
      <w:iCs/>
    </w:rPr>
  </w:style>
  <w:style w:type="paragraph" w:styleId="Revisione">
    <w:name w:val="Revision"/>
    <w:hidden/>
    <w:uiPriority w:val="99"/>
    <w:semiHidden/>
    <w:rsid w:val="008D51D7"/>
    <w:pPr>
      <w:widowControl/>
    </w:pPr>
    <w:rPr>
      <w:rFonts w:cs="Mangal"/>
      <w:szCs w:val="21"/>
      <w:lang w:eastAsia="zh-CN" w:bidi="hi-IN"/>
    </w:rPr>
  </w:style>
  <w:style w:type="character" w:customStyle="1" w:styleId="s2">
    <w:name w:val="s2"/>
    <w:basedOn w:val="Carpredefinitoparagrafo"/>
    <w:rsid w:val="00D74A63"/>
  </w:style>
  <w:style w:type="character" w:customStyle="1" w:styleId="s3">
    <w:name w:val="s3"/>
    <w:basedOn w:val="Carpredefinitoparagrafo"/>
    <w:rsid w:val="00D7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icazione@unplitrentin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3gA6VMR1gTOhN4RIm8+1RWmaHQ==">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Mauira</dc:creator>
  <cp:lastModifiedBy>oriana.bosco</cp:lastModifiedBy>
  <cp:revision>2</cp:revision>
  <dcterms:created xsi:type="dcterms:W3CDTF">2024-03-28T12:06:00Z</dcterms:created>
  <dcterms:modified xsi:type="dcterms:W3CDTF">2024-03-28T12:06:00Z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Federazione Trentina Pro Loco e loro Consorzi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