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ATTO COSTITUTIVO DELL’ASSOCIAZIONE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highlight w:val="yellow"/>
          <w:u w:val="single"/>
          <w:rtl w:val="0"/>
        </w:rPr>
        <w:t xml:space="preserve">Pro Loco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”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data .................,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presso ..............................., alle ore ........,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sono riuniti come da elenco in calce al presente documento, i soci fondatori della Pro Loco di ________________ .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presenti designano, in qualità di Presidente dell’Assemblea costitutiva, il Sig. ............................, il quale accetta e nomina per assisterlo e coadiuvarlo nella riunione il Sig. ..............................., quale segretario ed estensore del presente atto.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Presidente dell’Assemblea costitutiva illustra i motivi che hanno indotto i presenti a promuovere la costituzione di una associazione e delinea gli obiettivi comuni.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presenti, di comune accordo, convengono e stipulano quanto segue.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Art.1 - Denominazione e durata</w:t>
      </w:r>
    </w:p>
    <w:p w:rsidR="00000000" w:rsidDel="00000000" w:rsidP="00000000" w:rsidRDefault="00000000" w:rsidRPr="00000000" w14:paraId="0000000A">
      <w:pPr>
        <w:spacing w:after="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Ai sensi del Decreto legislativo 117 del 2017, (da qui in avanti indicato come “Codice del Terzo settore”), e delle norme del Codice civile in tema di associazioni, è costituita fra i presenti l’Associazione non riconosciuta denominata “……..................”, di seguito indicata anche come “Associazione”.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Essa opera nel territorio comune di _________________, nella frazione di ________________</w:t>
      </w:r>
    </w:p>
    <w:p w:rsidR="00000000" w:rsidDel="00000000" w:rsidP="00000000" w:rsidRDefault="00000000" w:rsidRPr="00000000" w14:paraId="0000000C">
      <w:pPr>
        <w:spacing w:after="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L’Associazione ha durata illimitata.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Art.2 - Utilizzo nella denominazione dell’acronimo “APS” o dell’indicazione di “associazione di promozione sociale”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 decorrere dall’avvenuta istituzione del Registro unico nazionale del Terzo settore (RUNTS), e ad avvenuta iscrizione dell’Associazione nell’apposita sezione di questo, l’acronimo “APS” o l’indicazione di “associazione di promozione sociale” dovranno essere inseriti nella denominazione sociale. Dal momento dell’iscrizione nel RUNTS, la denominazione dell’Associazione diventerà quindi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Indicare il nome dell’Associazione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APS” oppure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Indicare il nome dell’Associazione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associazione di promozione sociale”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L’Associazione dovrà da quel momento utilizzare l’indicazione di “associazione di promozione sociale” o l’acronimo “APS” negli atti, nella corrispondenza e nelle comunicazioni al pubblico.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Fino all’istituzione del Registro unico nazionale del Terzo settore (RUNTS), l’acronimo “APS” o l’indicazione di “associazione di promozione sociale” potranno comunque essere inseriti nella denominazione sociale qualora l’Associazione risulti iscritta ad uno dei registri, regionali o provinciali, previsti dalla Legge 383 del 2000.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Art.3 - Sede legale</w:t>
      </w:r>
    </w:p>
    <w:p w:rsidR="00000000" w:rsidDel="00000000" w:rsidP="00000000" w:rsidRDefault="00000000" w:rsidRPr="00000000" w14:paraId="00000014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sede dell’Associazione è stabilita a ……............., in Via …..  n. … .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Art.4 – Scopi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attività</w:t>
      </w:r>
    </w:p>
    <w:p w:rsidR="00000000" w:rsidDel="00000000" w:rsidP="00000000" w:rsidRDefault="00000000" w:rsidRPr="00000000" w14:paraId="00000017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L’associazione non ha scopo di lucro e si propone di svolgere attività di interesse generale, nei confronti degli associati, dei loro famigliari e di terzi nel settore del turismo, nel pieno rispetto della libertà e dignità degli associati. </w:t>
      </w:r>
    </w:p>
    <w:p w:rsidR="00000000" w:rsidDel="00000000" w:rsidP="00000000" w:rsidRDefault="00000000" w:rsidRPr="00000000" w14:paraId="00000018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L'associazione persegue finalità civiche, solidaristiche e di utilità sociale dirette a perseguire il bene comune e ad elevare i livelli di cittadinanza attiva, di coesione e di protezione sociale; promuove inoltre la valorizzazione del territorio, delle sue risorse e dei suoi prodotti così come descritto all’articolo 4 del presente Statuto. </w:t>
      </w:r>
    </w:p>
    <w:p w:rsidR="00000000" w:rsidDel="00000000" w:rsidP="00000000" w:rsidRDefault="00000000" w:rsidRPr="00000000" w14:paraId="00000019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E' esclusa qualsiasi finalità politica, sindacale, professionale o di categoria, ovvero di sola tutela degli interessi economici degli associati. </w:t>
      </w:r>
    </w:p>
    <w:p w:rsidR="00000000" w:rsidDel="00000000" w:rsidP="00000000" w:rsidRDefault="00000000" w:rsidRPr="00000000" w14:paraId="0000001A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Per il conseguimento degli scopi sopraindicati, e al fine di tutelare gli interessi dell'intera comunità, l’associazione si impegna, nelle modalità e nei termini consentiti dall’ordinamento giuridico, ad istituire e mantenere un dialogo continuativo con l’amministrazione comunale di riferimento.</w:t>
      </w:r>
    </w:p>
    <w:p w:rsidR="00000000" w:rsidDel="00000000" w:rsidP="00000000" w:rsidRDefault="00000000" w:rsidRPr="00000000" w14:paraId="0000001B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L’associazione persegue i suoi scopi attraverso lo svolgimento delle seguenti attività di interesse generale: </w:t>
      </w:r>
    </w:p>
    <w:p w:rsidR="00000000" w:rsidDel="00000000" w:rsidP="00000000" w:rsidRDefault="00000000" w:rsidRPr="00000000" w14:paraId="0000001C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</w:t>
        <w:tab/>
        <w:t xml:space="preserve">salvaguardia e miglioramento delle condizioni dell’ambiente</w:t>
      </w:r>
    </w:p>
    <w:p w:rsidR="00000000" w:rsidDel="00000000" w:rsidP="00000000" w:rsidRDefault="00000000" w:rsidRPr="00000000" w14:paraId="0000001D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</w:t>
        <w:tab/>
        <w:t xml:space="preserve">interventi di tutela e valorizzazione del patrimonio culturale e del paesaggio</w:t>
      </w:r>
    </w:p>
    <w:p w:rsidR="00000000" w:rsidDel="00000000" w:rsidP="00000000" w:rsidRDefault="00000000" w:rsidRPr="00000000" w14:paraId="0000001E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</w:t>
        <w:tab/>
        <w:t xml:space="preserve">organizzazione e gestione di attività culturali, artistiche o ricreative di interesse sociale</w:t>
      </w:r>
    </w:p>
    <w:p w:rsidR="00000000" w:rsidDel="00000000" w:rsidP="00000000" w:rsidRDefault="00000000" w:rsidRPr="00000000" w14:paraId="0000001F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</w:t>
        <w:tab/>
        <w:t xml:space="preserve">organizzazione e gestione di attività turistiche di interesse sociale, culturale o religioso</w:t>
      </w:r>
    </w:p>
    <w:p w:rsidR="00000000" w:rsidDel="00000000" w:rsidP="00000000" w:rsidRDefault="00000000" w:rsidRPr="00000000" w14:paraId="00000020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</w:t>
        <w:tab/>
        <w:t xml:space="preserve">organizzazione e gestione di attività sportive dilettantistiche</w:t>
      </w:r>
    </w:p>
    <w:p w:rsidR="00000000" w:rsidDel="00000000" w:rsidP="00000000" w:rsidRDefault="00000000" w:rsidRPr="00000000" w14:paraId="00000021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</w:t>
        <w:tab/>
        <w:t xml:space="preserve">beneficenza, sostegno a distanza</w:t>
      </w:r>
    </w:p>
    <w:p w:rsidR="00000000" w:rsidDel="00000000" w:rsidP="00000000" w:rsidRDefault="00000000" w:rsidRPr="00000000" w14:paraId="00000022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g)</w:t>
        <w:tab/>
        <w:t xml:space="preserve">promozione di cultura della legalità, della non violenza e della difesa non armata</w:t>
      </w:r>
    </w:p>
    <w:p w:rsidR="00000000" w:rsidDel="00000000" w:rsidP="00000000" w:rsidRDefault="00000000" w:rsidRPr="00000000" w14:paraId="00000023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h)</w:t>
        <w:tab/>
        <w:t xml:space="preserve">riqualificazione di beni pubblici inutilizzati e di beni confiscati alla criminalità organizzata</w:t>
      </w:r>
    </w:p>
    <w:p w:rsidR="00000000" w:rsidDel="00000000" w:rsidP="00000000" w:rsidRDefault="00000000" w:rsidRPr="00000000" w14:paraId="00000024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L’associazione si impegna nella realizzazione, promozione e coordinamento di iniziative e manifestazioni di interesse turistico ricreativo, sportivo e culturale ivi comprese quelle di abbellimento</w:t>
      </w:r>
    </w:p>
    <w:p w:rsidR="00000000" w:rsidDel="00000000" w:rsidP="00000000" w:rsidRDefault="00000000" w:rsidRPr="00000000" w14:paraId="00000025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L’associazione realizza attività di sensibilizzazione volte a sviluppare la cultura dell’ospitalità e il rispetto dell’ambiente; </w:t>
      </w:r>
    </w:p>
    <w:p w:rsidR="00000000" w:rsidDel="00000000" w:rsidP="00000000" w:rsidRDefault="00000000" w:rsidRPr="00000000" w14:paraId="00000026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L’associazione può svolgere, ex art.6 del Codice del Terzo settore, anche attività diverse da quelle di interesse generale, a condizione che esse siano secondarie e strumentali e siano svolte secondo i criteri e i limiti stabiliti dal predetto Codice e dalle disposizioni attuative dello stesso.</w:t>
      </w:r>
    </w:p>
    <w:p w:rsidR="00000000" w:rsidDel="00000000" w:rsidP="00000000" w:rsidRDefault="00000000" w:rsidRPr="00000000" w14:paraId="00000027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l’Associazione potrà, altresì, porre in essere raccolte pubbliche di fondi, al fine di finanziare le proprie attività di interesse generale, nelle forme, nelle condizioni e nei limiti di cui all’art.7 del Codice del Terzo settore e dei successivi decreti attuativi dello stesso.</w:t>
      </w:r>
    </w:p>
    <w:p w:rsidR="00000000" w:rsidDel="00000000" w:rsidP="00000000" w:rsidRDefault="00000000" w:rsidRPr="00000000" w14:paraId="00000029">
      <w:pPr>
        <w:spacing w:after="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Art.5 - Norme sull’ordinamento interno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L’ordinamento interno dell’Associazione è ispirato a criteri di democraticità, pari opportunità ed uguaglianza dei diritti di tutti gli associati, le cariche associative sono elettive e tutti gli associati possono esservi nominati.</w:t>
      </w:r>
    </w:p>
    <w:p w:rsidR="00000000" w:rsidDel="00000000" w:rsidP="00000000" w:rsidRDefault="00000000" w:rsidRPr="00000000" w14:paraId="0000002C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Non è prevista alcuna differenza di trattamento tra gli associati riguardo ai diritti e ai doveri nei confronti dell’Associazione.</w:t>
      </w:r>
    </w:p>
    <w:p w:rsidR="00000000" w:rsidDel="00000000" w:rsidP="00000000" w:rsidRDefault="00000000" w:rsidRPr="00000000" w14:paraId="0000002D">
      <w:pPr>
        <w:spacing w:after="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Art.6 - Procedura di ammissione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Ai fini dell’adesione all’Associazione, chiunque ne abbia interesse presenta domanda per iscritto al Consiglio Direttivo, che è l’organo deputato a decidere sull’ammissione.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tale domanda deve essere anche precisato che il richiedente si impegna ad accettare le norme dello Statuto sociale e dei regolamenti interni, ad osservare le disposizioni che saranno emanate dal Consiglio Direttivo e dall’Assemblea ed a partecipare alla vita associativa.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Art.7 - Diritti e doveri degli associati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Non è prevista alcuna differenza di trattamento tra i soci riguardo ai diritti ed ai doveri nei confronti dell'associazione. 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Il socio ha il diritto di partecipare attivamente alla vita associativa e alle iniziative dell’associazione contribuendo al raggiungimento delle finalità di cui all’articolo 2; di partecipare all'assemblea con diritto di parola e di voto, ivi compresi i diritti di elettorato attivo e passivo; di essere informato su tutte le iniziative ed attività dell'associazione; prendere visione di tutti gli atti deliberati e di tutta la documentazione relativa alla gestione dell'associazione con possibilità di ottenerne copia a proprie spese. In particolare, ciascun socio maggiore di età ha diritto di voto per l'approvazione e le modificazioni dello Statuto e dei regolamenti e per la nomina degli organi direttivi dell'associazione. Il socio ha diritto di recesso in qualsiasi momento dall’associazione.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Il socio si impegna a versare la quota associativa nella misura e nei termini stabiliti dall’assemblea; al rispetto dello statuto, degli eventuali regolamenti interni e delle deliberazioni legalmente adottate dagli organi sociali. 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L’Associazione svolge la propria attività di interesse generale avvalendosi in modo prevalente dell’attività di volontariato dei propri associati o delle persone aderenti agli enti associati.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Art.8 - Scioglimento e devoluzione del patrimonio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Lo scioglimento dell’Associazione è deciso dall’Assemblea straordinaria con il voto favorevole di almeno 3/4 (tre quarti) degli associati, sia in prima che in seconda convocazione.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L’Assemblea che delibera lo scioglimento nomina anche uno o più liquidatori e delibera sulla destinazione del patrimonio residuo, il quale dovrà essere devoluto, previo parere positivo dell’Ufficio di cui all’art.45, c.1, del Codice del Terzo settore e salvo diversa destinazione imposta dalla legge, ad altri enti del Terzo settore o, in mancanza, alla Fondazione Italia Sociale, secondo quanto previsto dall’art.9 del Codice del Terzo settore.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Art.9 - Statuto </w:t>
      </w:r>
    </w:p>
    <w:p w:rsidR="00000000" w:rsidDel="00000000" w:rsidP="00000000" w:rsidRDefault="00000000" w:rsidRPr="00000000" w14:paraId="0000003C">
      <w:pPr>
        <w:tabs>
          <w:tab w:val="left" w:pos="2410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Dopo lettura integrale dello stesso, i presenti approvano e dichiarano di accettare lo Statuto dell’Associazione, il quale contiene le norme relative al funzionamento e all’amministrazione dell’ente.</w:t>
      </w:r>
    </w:p>
    <w:p w:rsidR="00000000" w:rsidDel="00000000" w:rsidP="00000000" w:rsidRDefault="00000000" w:rsidRPr="00000000" w14:paraId="0000003D">
      <w:pPr>
        <w:tabs>
          <w:tab w:val="left" w:pos="2410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Lo Statuto viene allegato al presente atto come parte integrante e sostanziale.</w:t>
      </w:r>
    </w:p>
    <w:p w:rsidR="00000000" w:rsidDel="00000000" w:rsidP="00000000" w:rsidRDefault="00000000" w:rsidRPr="00000000" w14:paraId="0000003E">
      <w:pPr>
        <w:tabs>
          <w:tab w:val="left" w:pos="2410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Art.10 - Composizione del primo Consiglio Direttivo</w:t>
      </w:r>
    </w:p>
    <w:p w:rsidR="00000000" w:rsidDel="00000000" w:rsidP="00000000" w:rsidRDefault="00000000" w:rsidRPr="00000000" w14:paraId="00000040">
      <w:pPr>
        <w:tabs>
          <w:tab w:val="left" w:pos="2410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I presenti, che costituiscono il primo nucleo di associati, stabiliscono che, per il primo mandato, il Consiglio Direttivo sia composto da ..... membri,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nominano a farne parte le seguenti persone: …………………………..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</w:t>
      </w:r>
    </w:p>
    <w:p w:rsidR="00000000" w:rsidDel="00000000" w:rsidP="00000000" w:rsidRDefault="00000000" w:rsidRPr="00000000" w14:paraId="00000048">
      <w:pPr>
        <w:tabs>
          <w:tab w:val="left" w:pos="2410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2410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2410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2410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2410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Luogo e data ................………. </w:t>
      </w:r>
    </w:p>
    <w:p w:rsidR="00000000" w:rsidDel="00000000" w:rsidP="00000000" w:rsidRDefault="00000000" w:rsidRPr="00000000" w14:paraId="0000004D">
      <w:pPr>
        <w:tabs>
          <w:tab w:val="left" w:pos="2410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2410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2410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2410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Letto, approvato e sottoscritto</w:t>
      </w:r>
    </w:p>
    <w:tbl>
      <w:tblPr>
        <w:tblStyle w:val="Table1"/>
        <w:tblW w:w="963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1559"/>
        <w:gridCol w:w="1559"/>
        <w:gridCol w:w="3402"/>
        <w:tblGridChange w:id="0">
          <w:tblGrid>
            <w:gridCol w:w="3114"/>
            <w:gridCol w:w="1559"/>
            <w:gridCol w:w="1559"/>
            <w:gridCol w:w="3402"/>
          </w:tblGrid>
        </w:tblGridChange>
      </w:tblGrid>
      <w:tr>
        <w:trPr>
          <w:cantSplit w:val="0"/>
          <w:trHeight w:val="970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e cognome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del fondatore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Luogo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 nascita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 nascita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FIRMA</w:t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1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Atto costitutivo della Pro Loco di __________________________                                                             pagina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B07089"/>
    <w:pPr>
      <w:ind w:left="720"/>
      <w:contextualSpacing w:val="1"/>
    </w:p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CB7F3A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CB7F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CB7F3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947A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947AAE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947AA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947AA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947AAE"/>
    <w:rPr>
      <w:b w:val="1"/>
      <w:bCs w:val="1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47A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47AAE"/>
    <w:rPr>
      <w:rFonts w:ascii="Segoe UI" w:cs="Segoe UI" w:hAnsi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 w:val="1"/>
    <w:rsid w:val="00DB7503"/>
    <w:rPr>
      <w:color w:val="808080"/>
    </w:rPr>
  </w:style>
  <w:style w:type="paragraph" w:styleId="Testonotadichiusura">
    <w:name w:val="endnote text"/>
    <w:basedOn w:val="Normale"/>
    <w:link w:val="TestonotadichiusuraCarattere"/>
    <w:uiPriority w:val="99"/>
    <w:semiHidden w:val="1"/>
    <w:unhideWhenUsed w:val="1"/>
    <w:rsid w:val="00DB7503"/>
    <w:pPr>
      <w:spacing w:after="0" w:line="240" w:lineRule="auto"/>
    </w:pPr>
    <w:rPr>
      <w:sz w:val="20"/>
      <w:szCs w:val="20"/>
    </w:rPr>
  </w:style>
  <w:style w:type="character" w:styleId="TestonotadichiusuraCarattere" w:customStyle="1">
    <w:name w:val="Testo nota di chiusura Carattere"/>
    <w:basedOn w:val="Carpredefinitoparagrafo"/>
    <w:link w:val="Testonotadichiusura"/>
    <w:uiPriority w:val="99"/>
    <w:semiHidden w:val="1"/>
    <w:rsid w:val="00DB750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 w:val="1"/>
    <w:unhideWhenUsed w:val="1"/>
    <w:rsid w:val="00DB7503"/>
    <w:rPr>
      <w:vertAlign w:val="superscript"/>
    </w:rPr>
  </w:style>
  <w:style w:type="paragraph" w:styleId="tx" w:customStyle="1">
    <w:name w:val="tx"/>
    <w:basedOn w:val="Normale"/>
    <w:rsid w:val="00ED59D6"/>
    <w:pPr>
      <w:spacing w:after="20" w:before="2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1" w:customStyle="1">
    <w:name w:val="1"/>
    <w:basedOn w:val="Normale"/>
    <w:link w:val="1Carattere"/>
    <w:qFormat w:val="1"/>
    <w:rsid w:val="006342E5"/>
    <w:pPr>
      <w:spacing w:after="0"/>
      <w:jc w:val="both"/>
    </w:pPr>
    <w:rPr>
      <w:rFonts w:ascii="Times New Roman" w:cs="Times New Roman" w:hAnsi="Times New Roman"/>
      <w:sz w:val="24"/>
      <w:szCs w:val="24"/>
    </w:rPr>
  </w:style>
  <w:style w:type="character" w:styleId="1Carattere" w:customStyle="1">
    <w:name w:val="1 Carattere"/>
    <w:basedOn w:val="Carpredefinitoparagrafo"/>
    <w:link w:val="1"/>
    <w:rsid w:val="006342E5"/>
    <w:rPr>
      <w:rFonts w:ascii="Times New Roman" w:cs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B8515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A84E0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84E09"/>
  </w:style>
  <w:style w:type="paragraph" w:styleId="Pidipagina">
    <w:name w:val="footer"/>
    <w:basedOn w:val="Normale"/>
    <w:link w:val="PidipaginaCarattere"/>
    <w:uiPriority w:val="99"/>
    <w:unhideWhenUsed w:val="1"/>
    <w:rsid w:val="00A84E0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84E0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fcKQwMuwEZ9jUv+77XHxusazeQ==">AMUW2mVCVwXJxQ3gv+mFTg73wSiKz3cY3IxMOiTX0l2RYhrvL57UMX+BvChBvMs7GYyyYL/OHAaxA1mEVMXVdWOxp0afGQ9G/dGlZnMF9rqgFghkMyddNvZFUUP1vWJqOyxGog8luwmS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2019-07-10T06:59:00Z</dcterms:created>
  <dc:creator>Consulenza CVS</dc:creator>
</cp:coreProperties>
</file>